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2B1FD" w14:textId="77777777" w:rsidR="005C229B" w:rsidRDefault="005C229B" w:rsidP="00321B4C">
      <w:pPr>
        <w:pStyle w:val="Header"/>
        <w:spacing w:after="0" w:line="240" w:lineRule="auto"/>
        <w:jc w:val="center"/>
        <w:rPr>
          <w:rFonts w:ascii="Times New Roman" w:hAnsi="Times New Roman" w:cs="Times New Roman"/>
          <w:b/>
          <w:sz w:val="24"/>
          <w:szCs w:val="24"/>
        </w:rPr>
      </w:pPr>
    </w:p>
    <w:p w14:paraId="79530D26" w14:textId="77777777" w:rsidR="00BE2E1C" w:rsidRPr="00321B4C" w:rsidRDefault="00321B4C" w:rsidP="00321B4C">
      <w:pPr>
        <w:pStyle w:val="Header"/>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lang w:val="en-PH" w:eastAsia="en-PH"/>
        </w:rPr>
        <w:drawing>
          <wp:inline distT="0" distB="0" distL="0" distR="0" wp14:anchorId="247D192A" wp14:editId="6E3B1CB9">
            <wp:extent cx="731520" cy="731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PWH_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31520" cy="731520"/>
                    </a:xfrm>
                    <a:prstGeom prst="rect">
                      <a:avLst/>
                    </a:prstGeom>
                  </pic:spPr>
                </pic:pic>
              </a:graphicData>
            </a:graphic>
          </wp:inline>
        </w:drawing>
      </w:r>
    </w:p>
    <w:p w14:paraId="022C6DA2" w14:textId="77777777" w:rsidR="00BE2E1C" w:rsidRPr="00321B4C" w:rsidRDefault="00BE2E1C" w:rsidP="00321B4C">
      <w:pPr>
        <w:pStyle w:val="Header"/>
        <w:spacing w:after="0" w:line="240" w:lineRule="auto"/>
        <w:jc w:val="both"/>
        <w:rPr>
          <w:rFonts w:ascii="Times New Roman" w:hAnsi="Times New Roman" w:cs="Times New Roman"/>
          <w:b/>
          <w:sz w:val="24"/>
          <w:szCs w:val="24"/>
        </w:rPr>
      </w:pPr>
    </w:p>
    <w:p w14:paraId="5FBDBDA8" w14:textId="77777777" w:rsidR="00CC296B" w:rsidRDefault="00CC296B" w:rsidP="00CC296B">
      <w:pPr>
        <w:pStyle w:val="Header"/>
        <w:spacing w:after="0" w:line="240" w:lineRule="auto"/>
        <w:jc w:val="center"/>
        <w:rPr>
          <w:rFonts w:ascii="Times New Roman" w:hAnsi="Times New Roman" w:cs="Times New Roman"/>
          <w:b/>
          <w:sz w:val="24"/>
          <w:szCs w:val="24"/>
        </w:rPr>
      </w:pPr>
      <w:r w:rsidRPr="00321B4C">
        <w:rPr>
          <w:rFonts w:ascii="Times New Roman" w:hAnsi="Times New Roman" w:cs="Times New Roman"/>
          <w:b/>
          <w:sz w:val="24"/>
          <w:szCs w:val="24"/>
        </w:rPr>
        <w:t>DEPARTMENT OF PUBLIC WORKS &amp; HIGHWAYS</w:t>
      </w:r>
    </w:p>
    <w:p w14:paraId="0D21CC0C" w14:textId="77777777" w:rsidR="00CC296B" w:rsidRDefault="00CC296B" w:rsidP="00CC296B">
      <w:pPr>
        <w:pStyle w:val="Heade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REGIONAL OFFICE IX</w:t>
      </w:r>
    </w:p>
    <w:p w14:paraId="649D9F0E" w14:textId="77777777" w:rsidR="00CC296B" w:rsidRPr="00DA0C67" w:rsidRDefault="00CC296B" w:rsidP="00CC296B">
      <w:pPr>
        <w:pStyle w:val="Header"/>
        <w:spacing w:after="0" w:line="240" w:lineRule="auto"/>
        <w:jc w:val="center"/>
        <w:rPr>
          <w:rFonts w:ascii="Times New Roman" w:hAnsi="Times New Roman" w:cs="Times New Roman"/>
          <w:bCs/>
          <w:sz w:val="24"/>
          <w:szCs w:val="24"/>
        </w:rPr>
      </w:pPr>
      <w:r w:rsidRPr="00DA0C67">
        <w:rPr>
          <w:rFonts w:ascii="Times New Roman" w:hAnsi="Times New Roman" w:cs="Times New Roman"/>
          <w:bCs/>
          <w:sz w:val="24"/>
          <w:szCs w:val="24"/>
        </w:rPr>
        <w:t>Veterans Avenue Extension, Tetuan, Zamboanga City</w:t>
      </w:r>
    </w:p>
    <w:p w14:paraId="49D9455C" w14:textId="77777777" w:rsidR="00BE2E1C" w:rsidRPr="00321B4C" w:rsidRDefault="00BE2E1C" w:rsidP="00321B4C">
      <w:pPr>
        <w:spacing w:after="0" w:line="240" w:lineRule="auto"/>
        <w:jc w:val="both"/>
        <w:rPr>
          <w:rFonts w:ascii="Times New Roman" w:hAnsi="Times New Roman" w:cs="Times New Roman"/>
          <w:b/>
          <w:sz w:val="24"/>
          <w:szCs w:val="24"/>
        </w:rPr>
      </w:pPr>
    </w:p>
    <w:p w14:paraId="2F46C499" w14:textId="77777777" w:rsidR="00BE2E1C" w:rsidRPr="00321B4C" w:rsidRDefault="00BE2E1C" w:rsidP="00321B4C">
      <w:pPr>
        <w:spacing w:after="0" w:line="240" w:lineRule="auto"/>
        <w:jc w:val="both"/>
        <w:rPr>
          <w:rFonts w:ascii="Times New Roman" w:hAnsi="Times New Roman" w:cs="Times New Roman"/>
          <w:b/>
          <w:sz w:val="24"/>
          <w:szCs w:val="24"/>
        </w:rPr>
      </w:pPr>
    </w:p>
    <w:p w14:paraId="48F0E3D2" w14:textId="77777777" w:rsidR="00BE2E1C" w:rsidRPr="00321B4C" w:rsidRDefault="00BE2E1C" w:rsidP="00321B4C">
      <w:pPr>
        <w:spacing w:after="0" w:line="240" w:lineRule="auto"/>
        <w:jc w:val="center"/>
        <w:rPr>
          <w:rFonts w:ascii="Times New Roman" w:hAnsi="Times New Roman" w:cs="Times New Roman"/>
          <w:b/>
          <w:sz w:val="32"/>
          <w:szCs w:val="24"/>
        </w:rPr>
      </w:pPr>
      <w:r w:rsidRPr="00321B4C">
        <w:rPr>
          <w:rFonts w:ascii="Times New Roman" w:hAnsi="Times New Roman" w:cs="Times New Roman"/>
          <w:b/>
          <w:sz w:val="32"/>
          <w:szCs w:val="24"/>
        </w:rPr>
        <w:t>TERMS OF REFERENCE</w:t>
      </w:r>
    </w:p>
    <w:p w14:paraId="5C60B8A4" w14:textId="77777777" w:rsidR="00BE2E1C" w:rsidRDefault="00BE2E1C" w:rsidP="00321B4C">
      <w:pPr>
        <w:spacing w:after="0" w:line="240" w:lineRule="auto"/>
        <w:jc w:val="both"/>
        <w:rPr>
          <w:rFonts w:ascii="Times New Roman" w:hAnsi="Times New Roman" w:cs="Times New Roman"/>
          <w:b/>
          <w:sz w:val="24"/>
          <w:szCs w:val="24"/>
        </w:rPr>
      </w:pPr>
    </w:p>
    <w:p w14:paraId="0598651E" w14:textId="77777777" w:rsidR="005C229B" w:rsidRPr="00321B4C" w:rsidRDefault="005C229B" w:rsidP="00321B4C">
      <w:pPr>
        <w:spacing w:after="0" w:line="240" w:lineRule="auto"/>
        <w:jc w:val="both"/>
        <w:rPr>
          <w:rFonts w:ascii="Times New Roman" w:hAnsi="Times New Roman" w:cs="Times New Roman"/>
          <w:b/>
          <w:sz w:val="24"/>
          <w:szCs w:val="24"/>
        </w:rPr>
      </w:pPr>
    </w:p>
    <w:p w14:paraId="2A1202FB" w14:textId="77777777" w:rsidR="00CC296B" w:rsidRPr="00321B4C" w:rsidRDefault="00CC296B" w:rsidP="00CC296B">
      <w:pPr>
        <w:spacing w:after="0" w:line="240" w:lineRule="auto"/>
        <w:jc w:val="center"/>
        <w:rPr>
          <w:rFonts w:ascii="Times New Roman" w:hAnsi="Times New Roman" w:cs="Times New Roman"/>
          <w:b/>
          <w:sz w:val="32"/>
          <w:szCs w:val="24"/>
        </w:rPr>
      </w:pPr>
      <w:r w:rsidRPr="00321B4C">
        <w:rPr>
          <w:rFonts w:ascii="Times New Roman" w:hAnsi="Times New Roman" w:cs="Times New Roman"/>
          <w:b/>
          <w:sz w:val="32"/>
          <w:szCs w:val="24"/>
        </w:rPr>
        <w:t>Consulting Services for the Conduct of Feasibility Study of the</w:t>
      </w:r>
    </w:p>
    <w:p w14:paraId="7FE942C7" w14:textId="77777777" w:rsidR="00CC296B" w:rsidRDefault="00CC296B" w:rsidP="00CC296B">
      <w:pPr>
        <w:spacing w:after="0" w:line="240" w:lineRule="auto"/>
        <w:jc w:val="center"/>
        <w:rPr>
          <w:rFonts w:ascii="Times New Roman" w:hAnsi="Times New Roman" w:cs="Times New Roman"/>
          <w:b/>
          <w:sz w:val="32"/>
          <w:szCs w:val="24"/>
        </w:rPr>
      </w:pPr>
      <w:r w:rsidRPr="00321B4C">
        <w:rPr>
          <w:rFonts w:ascii="Times New Roman" w:hAnsi="Times New Roman" w:cs="Times New Roman"/>
          <w:b/>
          <w:sz w:val="32"/>
          <w:szCs w:val="24"/>
        </w:rPr>
        <w:t xml:space="preserve">Proposed </w:t>
      </w:r>
      <w:proofErr w:type="spellStart"/>
      <w:r>
        <w:rPr>
          <w:rFonts w:ascii="Times New Roman" w:hAnsi="Times New Roman" w:cs="Times New Roman"/>
          <w:b/>
          <w:sz w:val="32"/>
          <w:szCs w:val="24"/>
        </w:rPr>
        <w:t>Brgy</w:t>
      </w:r>
      <w:proofErr w:type="spellEnd"/>
      <w:r>
        <w:rPr>
          <w:rFonts w:ascii="Times New Roman" w:hAnsi="Times New Roman" w:cs="Times New Roman"/>
          <w:b/>
          <w:sz w:val="32"/>
          <w:szCs w:val="24"/>
        </w:rPr>
        <w:t xml:space="preserve">. </w:t>
      </w:r>
      <w:proofErr w:type="spellStart"/>
      <w:r>
        <w:rPr>
          <w:rFonts w:ascii="Times New Roman" w:hAnsi="Times New Roman" w:cs="Times New Roman"/>
          <w:b/>
          <w:sz w:val="32"/>
          <w:szCs w:val="24"/>
        </w:rPr>
        <w:t>Mantivoh</w:t>
      </w:r>
      <w:proofErr w:type="spellEnd"/>
      <w:r>
        <w:rPr>
          <w:rFonts w:ascii="Times New Roman" w:hAnsi="Times New Roman" w:cs="Times New Roman"/>
          <w:b/>
          <w:sz w:val="32"/>
          <w:szCs w:val="24"/>
        </w:rPr>
        <w:t xml:space="preserve">, </w:t>
      </w:r>
      <w:proofErr w:type="spellStart"/>
      <w:r>
        <w:rPr>
          <w:rFonts w:ascii="Times New Roman" w:hAnsi="Times New Roman" w:cs="Times New Roman"/>
          <w:b/>
          <w:sz w:val="32"/>
          <w:szCs w:val="24"/>
        </w:rPr>
        <w:t>Sibuco</w:t>
      </w:r>
      <w:proofErr w:type="spellEnd"/>
      <w:r>
        <w:rPr>
          <w:rFonts w:ascii="Times New Roman" w:hAnsi="Times New Roman" w:cs="Times New Roman"/>
          <w:b/>
          <w:sz w:val="32"/>
          <w:szCs w:val="24"/>
        </w:rPr>
        <w:t>, Zamboanga del Norte</w:t>
      </w:r>
      <w:r>
        <w:rPr>
          <w:rFonts w:ascii="Times New Roman" w:hAnsi="Times New Roman" w:cs="Times New Roman"/>
          <w:b/>
          <w:sz w:val="32"/>
          <w:szCs w:val="24"/>
        </w:rPr>
        <w:t xml:space="preserve"> to </w:t>
      </w:r>
    </w:p>
    <w:p w14:paraId="10092842" w14:textId="0AB9406D" w:rsidR="00CC296B" w:rsidRPr="00321B4C" w:rsidRDefault="00CC296B" w:rsidP="00CC296B">
      <w:pPr>
        <w:spacing w:after="0" w:line="240" w:lineRule="auto"/>
        <w:jc w:val="center"/>
        <w:rPr>
          <w:rFonts w:ascii="Times New Roman" w:hAnsi="Times New Roman" w:cs="Times New Roman"/>
          <w:sz w:val="32"/>
          <w:szCs w:val="24"/>
        </w:rPr>
      </w:pPr>
      <w:proofErr w:type="spellStart"/>
      <w:r>
        <w:rPr>
          <w:rFonts w:ascii="Times New Roman" w:hAnsi="Times New Roman" w:cs="Times New Roman"/>
          <w:b/>
          <w:sz w:val="32"/>
          <w:szCs w:val="24"/>
        </w:rPr>
        <w:t>Brgy</w:t>
      </w:r>
      <w:proofErr w:type="spellEnd"/>
      <w:r>
        <w:rPr>
          <w:rFonts w:ascii="Times New Roman" w:hAnsi="Times New Roman" w:cs="Times New Roman"/>
          <w:b/>
          <w:sz w:val="32"/>
          <w:szCs w:val="24"/>
        </w:rPr>
        <w:t xml:space="preserve">. </w:t>
      </w:r>
      <w:r>
        <w:rPr>
          <w:rFonts w:ascii="Times New Roman" w:hAnsi="Times New Roman" w:cs="Times New Roman"/>
          <w:b/>
          <w:sz w:val="32"/>
          <w:szCs w:val="24"/>
        </w:rPr>
        <w:t>Vitali, Zamboanga City</w:t>
      </w:r>
      <w:r>
        <w:rPr>
          <w:rFonts w:ascii="Times New Roman" w:hAnsi="Times New Roman" w:cs="Times New Roman"/>
          <w:b/>
          <w:sz w:val="32"/>
          <w:szCs w:val="24"/>
        </w:rPr>
        <w:t xml:space="preserve"> </w:t>
      </w:r>
      <w:r>
        <w:rPr>
          <w:rFonts w:ascii="Times New Roman" w:hAnsi="Times New Roman" w:cs="Times New Roman"/>
          <w:b/>
          <w:sz w:val="32"/>
          <w:szCs w:val="24"/>
        </w:rPr>
        <w:t>Diversion</w:t>
      </w:r>
      <w:r>
        <w:rPr>
          <w:rFonts w:ascii="Times New Roman" w:hAnsi="Times New Roman" w:cs="Times New Roman"/>
          <w:b/>
          <w:sz w:val="32"/>
          <w:szCs w:val="24"/>
        </w:rPr>
        <w:t xml:space="preserve"> Road (Phase I)</w:t>
      </w:r>
    </w:p>
    <w:p w14:paraId="16ABB477" w14:textId="77777777" w:rsidR="00BE2E1C" w:rsidRDefault="00BE2E1C" w:rsidP="00321B4C">
      <w:pPr>
        <w:spacing w:after="0" w:line="240" w:lineRule="auto"/>
        <w:jc w:val="both"/>
        <w:rPr>
          <w:rFonts w:ascii="Times New Roman" w:hAnsi="Times New Roman" w:cs="Times New Roman"/>
          <w:sz w:val="24"/>
          <w:szCs w:val="24"/>
        </w:rPr>
      </w:pPr>
    </w:p>
    <w:p w14:paraId="48FF42E9" w14:textId="77777777" w:rsidR="008D751F" w:rsidRPr="00321B4C" w:rsidRDefault="008D751F" w:rsidP="00321B4C">
      <w:pPr>
        <w:spacing w:after="0" w:line="240" w:lineRule="auto"/>
        <w:jc w:val="both"/>
        <w:rPr>
          <w:rFonts w:ascii="Times New Roman" w:hAnsi="Times New Roman" w:cs="Times New Roman"/>
          <w:sz w:val="24"/>
          <w:szCs w:val="24"/>
        </w:rPr>
      </w:pPr>
    </w:p>
    <w:p w14:paraId="5436E523" w14:textId="77777777" w:rsidR="00BE2E1C" w:rsidRPr="00321B4C" w:rsidRDefault="00BE2E1C" w:rsidP="00321B4C">
      <w:pPr>
        <w:spacing w:after="0" w:line="240" w:lineRule="auto"/>
        <w:jc w:val="both"/>
        <w:rPr>
          <w:rFonts w:ascii="Times New Roman" w:eastAsiaTheme="minorEastAsia" w:hAnsi="Times New Roman" w:cs="Times New Roman"/>
          <w:sz w:val="24"/>
          <w:szCs w:val="24"/>
        </w:rPr>
      </w:pPr>
    </w:p>
    <w:p w14:paraId="59015A7D"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INTRODUCTION</w:t>
      </w:r>
    </w:p>
    <w:p w14:paraId="57492DE8" w14:textId="77777777" w:rsidR="00A1378A" w:rsidRDefault="00A1378A" w:rsidP="00A1378A">
      <w:pPr>
        <w:spacing w:after="0" w:line="240" w:lineRule="auto"/>
        <w:jc w:val="both"/>
        <w:rPr>
          <w:rFonts w:ascii="Times New Roman" w:eastAsiaTheme="minorEastAsia" w:hAnsi="Times New Roman" w:cs="Times New Roman"/>
          <w:sz w:val="24"/>
          <w:szCs w:val="24"/>
        </w:rPr>
      </w:pPr>
    </w:p>
    <w:p w14:paraId="17113C2A" w14:textId="77777777" w:rsidR="008D751F" w:rsidRPr="008D751F" w:rsidRDefault="008D751F" w:rsidP="008D751F">
      <w:pPr>
        <w:spacing w:after="0" w:line="240" w:lineRule="auto"/>
        <w:jc w:val="both"/>
        <w:rPr>
          <w:rFonts w:ascii="Times New Roman" w:eastAsiaTheme="minorEastAsia" w:hAnsi="Times New Roman" w:cs="Times New Roman"/>
          <w:sz w:val="24"/>
          <w:szCs w:val="24"/>
        </w:rPr>
      </w:pPr>
      <w:proofErr w:type="spellStart"/>
      <w:r w:rsidRPr="008D751F">
        <w:rPr>
          <w:rFonts w:ascii="Times New Roman" w:eastAsiaTheme="minorEastAsia" w:hAnsi="Times New Roman" w:cs="Times New Roman"/>
          <w:sz w:val="24"/>
          <w:szCs w:val="24"/>
        </w:rPr>
        <w:t>Sibuco</w:t>
      </w:r>
      <w:proofErr w:type="spellEnd"/>
      <w:r w:rsidRPr="008D751F">
        <w:rPr>
          <w:rFonts w:ascii="Times New Roman" w:eastAsiaTheme="minorEastAsia" w:hAnsi="Times New Roman" w:cs="Times New Roman"/>
          <w:sz w:val="24"/>
          <w:szCs w:val="24"/>
        </w:rPr>
        <w:t xml:space="preserve"> is a 1st class municipality located in the province of Zamboanga del Norte, with a population of 36,049 based on the 2020 census. Predominantly rural, </w:t>
      </w:r>
      <w:proofErr w:type="spellStart"/>
      <w:r w:rsidRPr="008D751F">
        <w:rPr>
          <w:rFonts w:ascii="Times New Roman" w:eastAsiaTheme="minorEastAsia" w:hAnsi="Times New Roman" w:cs="Times New Roman"/>
          <w:sz w:val="24"/>
          <w:szCs w:val="24"/>
        </w:rPr>
        <w:t>Sibuco</w:t>
      </w:r>
      <w:proofErr w:type="spellEnd"/>
      <w:r w:rsidRPr="008D751F">
        <w:rPr>
          <w:rFonts w:ascii="Times New Roman" w:eastAsiaTheme="minorEastAsia" w:hAnsi="Times New Roman" w:cs="Times New Roman"/>
          <w:sz w:val="24"/>
          <w:szCs w:val="24"/>
        </w:rPr>
        <w:t xml:space="preserve"> is characterized by its agricultural and fishing-based economy, with limited access to major commercial centers. The municipality’s mountainous and coastal terrain contributes to its relative isolation, with existing roads often unpaved and susceptible to weather-related disruptions.</w:t>
      </w:r>
    </w:p>
    <w:p w14:paraId="0B3DE855" w14:textId="77777777" w:rsidR="008D751F" w:rsidRPr="008D751F" w:rsidRDefault="008D751F" w:rsidP="008D751F">
      <w:pPr>
        <w:spacing w:after="0" w:line="240" w:lineRule="auto"/>
        <w:jc w:val="both"/>
        <w:rPr>
          <w:rFonts w:ascii="Times New Roman" w:eastAsiaTheme="minorEastAsia" w:hAnsi="Times New Roman" w:cs="Times New Roman"/>
          <w:sz w:val="24"/>
          <w:szCs w:val="24"/>
        </w:rPr>
      </w:pPr>
    </w:p>
    <w:p w14:paraId="6106CCE2" w14:textId="77777777" w:rsidR="008D751F" w:rsidRPr="008D751F" w:rsidRDefault="008D751F" w:rsidP="008D751F">
      <w:pPr>
        <w:spacing w:after="0" w:line="240" w:lineRule="auto"/>
        <w:jc w:val="both"/>
        <w:rPr>
          <w:rFonts w:ascii="Times New Roman" w:eastAsiaTheme="minorEastAsia" w:hAnsi="Times New Roman" w:cs="Times New Roman"/>
          <w:sz w:val="24"/>
          <w:szCs w:val="24"/>
        </w:rPr>
      </w:pPr>
      <w:r w:rsidRPr="008D751F">
        <w:rPr>
          <w:rFonts w:ascii="Times New Roman" w:eastAsiaTheme="minorEastAsia" w:hAnsi="Times New Roman" w:cs="Times New Roman"/>
          <w:sz w:val="24"/>
          <w:szCs w:val="24"/>
        </w:rPr>
        <w:t xml:space="preserve">In contrast, </w:t>
      </w:r>
      <w:proofErr w:type="spellStart"/>
      <w:r w:rsidRPr="008D751F">
        <w:rPr>
          <w:rFonts w:ascii="Times New Roman" w:eastAsiaTheme="minorEastAsia" w:hAnsi="Times New Roman" w:cs="Times New Roman"/>
          <w:sz w:val="24"/>
          <w:szCs w:val="24"/>
        </w:rPr>
        <w:t>Brgy</w:t>
      </w:r>
      <w:proofErr w:type="spellEnd"/>
      <w:r w:rsidRPr="008D751F">
        <w:rPr>
          <w:rFonts w:ascii="Times New Roman" w:eastAsiaTheme="minorEastAsia" w:hAnsi="Times New Roman" w:cs="Times New Roman"/>
          <w:sz w:val="24"/>
          <w:szCs w:val="24"/>
        </w:rPr>
        <w:t>. Vitali is one of the easternmost barangays of Zamboanga City, strategically located along the Zamboanga East Coast Road. It serves as a gateway between the city and neighboring towns in Zamboanga del Norte and Zamboanga Sibugay. As of the latest census, the barangay hosts a growing population and functions as a local hub for trade and transport, with the Vitali-</w:t>
      </w:r>
      <w:proofErr w:type="spellStart"/>
      <w:r w:rsidRPr="008D751F">
        <w:rPr>
          <w:rFonts w:ascii="Times New Roman" w:eastAsiaTheme="minorEastAsia" w:hAnsi="Times New Roman" w:cs="Times New Roman"/>
          <w:sz w:val="24"/>
          <w:szCs w:val="24"/>
        </w:rPr>
        <w:t>Sibulao</w:t>
      </w:r>
      <w:proofErr w:type="spellEnd"/>
      <w:r w:rsidRPr="008D751F">
        <w:rPr>
          <w:rFonts w:ascii="Times New Roman" w:eastAsiaTheme="minorEastAsia" w:hAnsi="Times New Roman" w:cs="Times New Roman"/>
          <w:sz w:val="24"/>
          <w:szCs w:val="24"/>
        </w:rPr>
        <w:t xml:space="preserve"> Road facilitating inter-provincial movement.</w:t>
      </w:r>
    </w:p>
    <w:p w14:paraId="5CEEE94B" w14:textId="77777777" w:rsidR="008D751F" w:rsidRPr="008D751F" w:rsidRDefault="008D751F" w:rsidP="008D751F">
      <w:pPr>
        <w:spacing w:after="0" w:line="240" w:lineRule="auto"/>
        <w:jc w:val="both"/>
        <w:rPr>
          <w:rFonts w:ascii="Times New Roman" w:eastAsiaTheme="minorEastAsia" w:hAnsi="Times New Roman" w:cs="Times New Roman"/>
          <w:sz w:val="24"/>
          <w:szCs w:val="24"/>
        </w:rPr>
      </w:pPr>
    </w:p>
    <w:p w14:paraId="5478D15D" w14:textId="77777777" w:rsidR="008D751F" w:rsidRPr="008D751F" w:rsidRDefault="008D751F" w:rsidP="008D751F">
      <w:pPr>
        <w:spacing w:after="0" w:line="240" w:lineRule="auto"/>
        <w:jc w:val="both"/>
        <w:rPr>
          <w:rFonts w:ascii="Times New Roman" w:eastAsiaTheme="minorEastAsia" w:hAnsi="Times New Roman" w:cs="Times New Roman"/>
          <w:sz w:val="24"/>
          <w:szCs w:val="24"/>
        </w:rPr>
      </w:pPr>
      <w:r w:rsidRPr="008D751F">
        <w:rPr>
          <w:rFonts w:ascii="Times New Roman" w:eastAsiaTheme="minorEastAsia" w:hAnsi="Times New Roman" w:cs="Times New Roman"/>
          <w:sz w:val="24"/>
          <w:szCs w:val="24"/>
        </w:rPr>
        <w:t xml:space="preserve">Currently, there is no direct road link connecting the interior areas of </w:t>
      </w:r>
      <w:proofErr w:type="spellStart"/>
      <w:r w:rsidRPr="008D751F">
        <w:rPr>
          <w:rFonts w:ascii="Times New Roman" w:eastAsiaTheme="minorEastAsia" w:hAnsi="Times New Roman" w:cs="Times New Roman"/>
          <w:sz w:val="24"/>
          <w:szCs w:val="24"/>
        </w:rPr>
        <w:t>Sibuco</w:t>
      </w:r>
      <w:proofErr w:type="spellEnd"/>
      <w:r w:rsidRPr="008D751F">
        <w:rPr>
          <w:rFonts w:ascii="Times New Roman" w:eastAsiaTheme="minorEastAsia" w:hAnsi="Times New Roman" w:cs="Times New Roman"/>
          <w:sz w:val="24"/>
          <w:szCs w:val="24"/>
        </w:rPr>
        <w:t xml:space="preserve"> to the barangays of Zamboanga City. Commuters and goods from </w:t>
      </w:r>
      <w:proofErr w:type="spellStart"/>
      <w:r w:rsidRPr="008D751F">
        <w:rPr>
          <w:rFonts w:ascii="Times New Roman" w:eastAsiaTheme="minorEastAsia" w:hAnsi="Times New Roman" w:cs="Times New Roman"/>
          <w:sz w:val="24"/>
          <w:szCs w:val="24"/>
        </w:rPr>
        <w:t>Sibuco</w:t>
      </w:r>
      <w:proofErr w:type="spellEnd"/>
      <w:r w:rsidRPr="008D751F">
        <w:rPr>
          <w:rFonts w:ascii="Times New Roman" w:eastAsiaTheme="minorEastAsia" w:hAnsi="Times New Roman" w:cs="Times New Roman"/>
          <w:sz w:val="24"/>
          <w:szCs w:val="24"/>
        </w:rPr>
        <w:t xml:space="preserve"> must traverse circuitous routes via national and provincial roads, resulting in extended travel times and increased transportation costs. Moreover, the limited road network contributes to regional isolation, impeding access to basic services, markets, and economic opportunities.</w:t>
      </w:r>
    </w:p>
    <w:p w14:paraId="3A04C4F0" w14:textId="77777777" w:rsidR="008D751F" w:rsidRPr="008D751F" w:rsidRDefault="008D751F" w:rsidP="008D751F">
      <w:pPr>
        <w:spacing w:after="0" w:line="240" w:lineRule="auto"/>
        <w:jc w:val="both"/>
        <w:rPr>
          <w:rFonts w:ascii="Times New Roman" w:eastAsiaTheme="minorEastAsia" w:hAnsi="Times New Roman" w:cs="Times New Roman"/>
          <w:sz w:val="24"/>
          <w:szCs w:val="24"/>
        </w:rPr>
      </w:pPr>
    </w:p>
    <w:p w14:paraId="6403F118" w14:textId="77777777" w:rsidR="008D751F" w:rsidRPr="008D751F" w:rsidRDefault="008D751F" w:rsidP="008D751F">
      <w:pPr>
        <w:spacing w:after="0" w:line="240" w:lineRule="auto"/>
        <w:jc w:val="both"/>
        <w:rPr>
          <w:rFonts w:ascii="Times New Roman" w:eastAsiaTheme="minorEastAsia" w:hAnsi="Times New Roman" w:cs="Times New Roman"/>
          <w:sz w:val="24"/>
          <w:szCs w:val="24"/>
        </w:rPr>
      </w:pPr>
      <w:r w:rsidRPr="008D751F">
        <w:rPr>
          <w:rFonts w:ascii="Times New Roman" w:eastAsiaTheme="minorEastAsia" w:hAnsi="Times New Roman" w:cs="Times New Roman"/>
          <w:sz w:val="24"/>
          <w:szCs w:val="24"/>
        </w:rPr>
        <w:t xml:space="preserve">To address these challenges, the Department of Public Works and Highways (DPWH) Regional Office IX is proposing the development of a 32.46-kilometer diversion road connecting </w:t>
      </w:r>
      <w:proofErr w:type="spellStart"/>
      <w:r w:rsidRPr="008D751F">
        <w:rPr>
          <w:rFonts w:ascii="Times New Roman" w:eastAsiaTheme="minorEastAsia" w:hAnsi="Times New Roman" w:cs="Times New Roman"/>
          <w:sz w:val="24"/>
          <w:szCs w:val="24"/>
        </w:rPr>
        <w:t>Brgy</w:t>
      </w:r>
      <w:proofErr w:type="spellEnd"/>
      <w:r w:rsidRPr="008D751F">
        <w:rPr>
          <w:rFonts w:ascii="Times New Roman" w:eastAsiaTheme="minorEastAsia" w:hAnsi="Times New Roman" w:cs="Times New Roman"/>
          <w:sz w:val="24"/>
          <w:szCs w:val="24"/>
        </w:rPr>
        <w:t xml:space="preserve">. </w:t>
      </w:r>
      <w:proofErr w:type="spellStart"/>
      <w:r w:rsidRPr="008D751F">
        <w:rPr>
          <w:rFonts w:ascii="Times New Roman" w:eastAsiaTheme="minorEastAsia" w:hAnsi="Times New Roman" w:cs="Times New Roman"/>
          <w:sz w:val="24"/>
          <w:szCs w:val="24"/>
        </w:rPr>
        <w:t>Mantivoh</w:t>
      </w:r>
      <w:proofErr w:type="spellEnd"/>
      <w:r w:rsidRPr="008D751F">
        <w:rPr>
          <w:rFonts w:ascii="Times New Roman" w:eastAsiaTheme="minorEastAsia" w:hAnsi="Times New Roman" w:cs="Times New Roman"/>
          <w:sz w:val="24"/>
          <w:szCs w:val="24"/>
        </w:rPr>
        <w:t xml:space="preserve"> in </w:t>
      </w:r>
      <w:proofErr w:type="spellStart"/>
      <w:r w:rsidRPr="008D751F">
        <w:rPr>
          <w:rFonts w:ascii="Times New Roman" w:eastAsiaTheme="minorEastAsia" w:hAnsi="Times New Roman" w:cs="Times New Roman"/>
          <w:sz w:val="24"/>
          <w:szCs w:val="24"/>
        </w:rPr>
        <w:t>Sibuco</w:t>
      </w:r>
      <w:proofErr w:type="spellEnd"/>
      <w:r w:rsidRPr="008D751F">
        <w:rPr>
          <w:rFonts w:ascii="Times New Roman" w:eastAsiaTheme="minorEastAsia" w:hAnsi="Times New Roman" w:cs="Times New Roman"/>
          <w:sz w:val="24"/>
          <w:szCs w:val="24"/>
        </w:rPr>
        <w:t xml:space="preserve"> to </w:t>
      </w:r>
      <w:proofErr w:type="spellStart"/>
      <w:r w:rsidRPr="008D751F">
        <w:rPr>
          <w:rFonts w:ascii="Times New Roman" w:eastAsiaTheme="minorEastAsia" w:hAnsi="Times New Roman" w:cs="Times New Roman"/>
          <w:sz w:val="24"/>
          <w:szCs w:val="24"/>
        </w:rPr>
        <w:t>Brgy</w:t>
      </w:r>
      <w:proofErr w:type="spellEnd"/>
      <w:r w:rsidRPr="008D751F">
        <w:rPr>
          <w:rFonts w:ascii="Times New Roman" w:eastAsiaTheme="minorEastAsia" w:hAnsi="Times New Roman" w:cs="Times New Roman"/>
          <w:sz w:val="24"/>
          <w:szCs w:val="24"/>
        </w:rPr>
        <w:t>. Vitali in Zamboanga City. The proposed route begins at Zamboanga West Coastal Road (</w:t>
      </w:r>
      <w:proofErr w:type="spellStart"/>
      <w:r w:rsidRPr="008D751F">
        <w:rPr>
          <w:rFonts w:ascii="Times New Roman" w:eastAsiaTheme="minorEastAsia" w:hAnsi="Times New Roman" w:cs="Times New Roman"/>
          <w:sz w:val="24"/>
          <w:szCs w:val="24"/>
        </w:rPr>
        <w:t>Sibuco-Sirawai</w:t>
      </w:r>
      <w:proofErr w:type="spellEnd"/>
      <w:r w:rsidRPr="008D751F">
        <w:rPr>
          <w:rFonts w:ascii="Times New Roman" w:eastAsiaTheme="minorEastAsia" w:hAnsi="Times New Roman" w:cs="Times New Roman"/>
          <w:sz w:val="24"/>
          <w:szCs w:val="24"/>
        </w:rPr>
        <w:t xml:space="preserve"> Section) and terminates at the Vitali-</w:t>
      </w:r>
      <w:proofErr w:type="spellStart"/>
      <w:r w:rsidRPr="008D751F">
        <w:rPr>
          <w:rFonts w:ascii="Times New Roman" w:eastAsiaTheme="minorEastAsia" w:hAnsi="Times New Roman" w:cs="Times New Roman"/>
          <w:sz w:val="24"/>
          <w:szCs w:val="24"/>
        </w:rPr>
        <w:t>Sibulao</w:t>
      </w:r>
      <w:proofErr w:type="spellEnd"/>
      <w:r w:rsidRPr="008D751F">
        <w:rPr>
          <w:rFonts w:ascii="Times New Roman" w:eastAsiaTheme="minorEastAsia" w:hAnsi="Times New Roman" w:cs="Times New Roman"/>
          <w:sz w:val="24"/>
          <w:szCs w:val="24"/>
        </w:rPr>
        <w:t xml:space="preserve"> Road. The project includes the construction of two (2) bridges and is envisioned to provide a more direct route, decongest existing networks, and enhance inter-regional accessibility.</w:t>
      </w:r>
    </w:p>
    <w:p w14:paraId="0645119F" w14:textId="77777777" w:rsidR="008D751F" w:rsidRPr="008D751F" w:rsidRDefault="008D751F" w:rsidP="008D751F">
      <w:pPr>
        <w:spacing w:after="0" w:line="240" w:lineRule="auto"/>
        <w:jc w:val="both"/>
        <w:rPr>
          <w:rFonts w:ascii="Times New Roman" w:eastAsiaTheme="minorEastAsia" w:hAnsi="Times New Roman" w:cs="Times New Roman"/>
          <w:sz w:val="24"/>
          <w:szCs w:val="24"/>
        </w:rPr>
      </w:pPr>
    </w:p>
    <w:p w14:paraId="22C1A375" w14:textId="77777777" w:rsidR="008D751F" w:rsidRPr="008D751F" w:rsidRDefault="008D751F" w:rsidP="008D751F">
      <w:pPr>
        <w:spacing w:after="0" w:line="240" w:lineRule="auto"/>
        <w:jc w:val="both"/>
        <w:rPr>
          <w:rFonts w:ascii="Times New Roman" w:eastAsiaTheme="minorEastAsia" w:hAnsi="Times New Roman" w:cs="Times New Roman"/>
          <w:sz w:val="24"/>
          <w:szCs w:val="24"/>
        </w:rPr>
      </w:pPr>
      <w:r w:rsidRPr="008D751F">
        <w:rPr>
          <w:rFonts w:ascii="Times New Roman" w:eastAsiaTheme="minorEastAsia" w:hAnsi="Times New Roman" w:cs="Times New Roman"/>
          <w:sz w:val="24"/>
          <w:szCs w:val="24"/>
        </w:rPr>
        <w:lastRenderedPageBreak/>
        <w:t>As a preparatory measure, Phase I of the feasibility study will focus on the conduct of a comprehensive traffic survey and analysis. This phase aims to collect baseline data on traffic volume, travel patterns, vehicle classifications, and peak hour movements along the areas of influence. The results will be essential in evaluating current and projected traffic demand, assessing the road’s functional necessity, and supporting the subsequent technical, economic, and environmental evaluations of the project.</w:t>
      </w:r>
    </w:p>
    <w:p w14:paraId="79A876CC" w14:textId="77777777" w:rsidR="008D751F" w:rsidRPr="008D751F" w:rsidRDefault="008D751F" w:rsidP="008D751F">
      <w:pPr>
        <w:spacing w:after="0" w:line="240" w:lineRule="auto"/>
        <w:jc w:val="both"/>
        <w:rPr>
          <w:rFonts w:ascii="Times New Roman" w:eastAsiaTheme="minorEastAsia" w:hAnsi="Times New Roman" w:cs="Times New Roman"/>
          <w:sz w:val="24"/>
          <w:szCs w:val="24"/>
        </w:rPr>
      </w:pPr>
    </w:p>
    <w:p w14:paraId="7EB6E78F" w14:textId="4EE27242" w:rsidR="001E12C5" w:rsidRDefault="008D751F" w:rsidP="008D751F">
      <w:pPr>
        <w:spacing w:after="0" w:line="240" w:lineRule="auto"/>
        <w:jc w:val="both"/>
        <w:rPr>
          <w:rFonts w:ascii="Times New Roman" w:eastAsiaTheme="minorEastAsia" w:hAnsi="Times New Roman" w:cs="Times New Roman"/>
          <w:sz w:val="24"/>
          <w:szCs w:val="24"/>
        </w:rPr>
      </w:pPr>
      <w:r w:rsidRPr="008D751F">
        <w:rPr>
          <w:rFonts w:ascii="Times New Roman" w:eastAsiaTheme="minorEastAsia" w:hAnsi="Times New Roman" w:cs="Times New Roman"/>
          <w:sz w:val="24"/>
          <w:szCs w:val="24"/>
        </w:rPr>
        <w:t xml:space="preserve">The proposed diversion road is expected to significantly reduce travel time between </w:t>
      </w:r>
      <w:proofErr w:type="spellStart"/>
      <w:r w:rsidRPr="008D751F">
        <w:rPr>
          <w:rFonts w:ascii="Times New Roman" w:eastAsiaTheme="minorEastAsia" w:hAnsi="Times New Roman" w:cs="Times New Roman"/>
          <w:sz w:val="24"/>
          <w:szCs w:val="24"/>
        </w:rPr>
        <w:t>Sibuco</w:t>
      </w:r>
      <w:proofErr w:type="spellEnd"/>
      <w:r w:rsidRPr="008D751F">
        <w:rPr>
          <w:rFonts w:ascii="Times New Roman" w:eastAsiaTheme="minorEastAsia" w:hAnsi="Times New Roman" w:cs="Times New Roman"/>
          <w:sz w:val="24"/>
          <w:szCs w:val="24"/>
        </w:rPr>
        <w:t xml:space="preserve"> and Zamboanga City, facilitate the movement of goods and services, and promote regional integration in Western Mindanao.</w:t>
      </w:r>
    </w:p>
    <w:p w14:paraId="0369B8DD" w14:textId="77777777" w:rsidR="008D751F" w:rsidRDefault="008D751F" w:rsidP="008D751F">
      <w:pPr>
        <w:spacing w:after="0" w:line="240" w:lineRule="auto"/>
        <w:jc w:val="both"/>
        <w:rPr>
          <w:rFonts w:ascii="Times New Roman" w:eastAsiaTheme="minorEastAsia" w:hAnsi="Times New Roman" w:cs="Times New Roman"/>
          <w:sz w:val="24"/>
          <w:szCs w:val="24"/>
        </w:rPr>
      </w:pPr>
    </w:p>
    <w:p w14:paraId="7D2566BC" w14:textId="77777777" w:rsidR="00553AF1" w:rsidRPr="00321B4C" w:rsidRDefault="00553AF1" w:rsidP="001E12C5">
      <w:pPr>
        <w:spacing w:after="0" w:line="240" w:lineRule="auto"/>
        <w:jc w:val="both"/>
        <w:rPr>
          <w:rFonts w:ascii="Times New Roman" w:eastAsiaTheme="minorEastAsia" w:hAnsi="Times New Roman" w:cs="Times New Roman"/>
          <w:sz w:val="24"/>
          <w:szCs w:val="24"/>
        </w:rPr>
      </w:pPr>
    </w:p>
    <w:p w14:paraId="4D3AECB0"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OBJECTIVES</w:t>
      </w:r>
    </w:p>
    <w:p w14:paraId="6896EBA9" w14:textId="77777777" w:rsidR="0070116F" w:rsidRPr="0070116F" w:rsidRDefault="0070116F" w:rsidP="0070116F">
      <w:pPr>
        <w:spacing w:after="0" w:line="240" w:lineRule="auto"/>
        <w:rPr>
          <w:rFonts w:ascii="Times New Roman" w:hAnsi="Times New Roman" w:cs="Times New Roman"/>
          <w:sz w:val="24"/>
          <w:szCs w:val="24"/>
        </w:rPr>
      </w:pPr>
    </w:p>
    <w:p w14:paraId="33AECC06" w14:textId="77777777" w:rsidR="00A163A4" w:rsidRPr="00A163A4" w:rsidRDefault="00A163A4" w:rsidP="00A163A4">
      <w:pPr>
        <w:spacing w:after="0" w:line="240" w:lineRule="auto"/>
        <w:jc w:val="both"/>
        <w:rPr>
          <w:rFonts w:ascii="Times New Roman" w:eastAsiaTheme="minorEastAsia" w:hAnsi="Times New Roman" w:cs="Times New Roman"/>
          <w:sz w:val="24"/>
          <w:szCs w:val="24"/>
        </w:rPr>
      </w:pPr>
      <w:r w:rsidRPr="00A163A4">
        <w:rPr>
          <w:rFonts w:ascii="Times New Roman" w:eastAsiaTheme="minorEastAsia" w:hAnsi="Times New Roman" w:cs="Times New Roman"/>
          <w:sz w:val="24"/>
          <w:szCs w:val="24"/>
        </w:rPr>
        <w:t xml:space="preserve">The main objective of this engagement under the Terms of Reference (TOR) is to undertake a comprehensive Traffic Survey and Analysis to support the feasibility study of the proposed </w:t>
      </w:r>
      <w:proofErr w:type="spellStart"/>
      <w:r w:rsidRPr="00A163A4">
        <w:rPr>
          <w:rFonts w:ascii="Times New Roman" w:eastAsiaTheme="minorEastAsia" w:hAnsi="Times New Roman" w:cs="Times New Roman"/>
          <w:sz w:val="24"/>
          <w:szCs w:val="24"/>
        </w:rPr>
        <w:t>Brgy</w:t>
      </w:r>
      <w:proofErr w:type="spellEnd"/>
      <w:r w:rsidRPr="00A163A4">
        <w:rPr>
          <w:rFonts w:ascii="Times New Roman" w:eastAsiaTheme="minorEastAsia" w:hAnsi="Times New Roman" w:cs="Times New Roman"/>
          <w:sz w:val="24"/>
          <w:szCs w:val="24"/>
        </w:rPr>
        <w:t xml:space="preserve">. </w:t>
      </w:r>
      <w:proofErr w:type="spellStart"/>
      <w:r w:rsidRPr="00A163A4">
        <w:rPr>
          <w:rFonts w:ascii="Times New Roman" w:eastAsiaTheme="minorEastAsia" w:hAnsi="Times New Roman" w:cs="Times New Roman"/>
          <w:sz w:val="24"/>
          <w:szCs w:val="24"/>
        </w:rPr>
        <w:t>Mantivoh</w:t>
      </w:r>
      <w:proofErr w:type="spellEnd"/>
      <w:r w:rsidRPr="00A163A4">
        <w:rPr>
          <w:rFonts w:ascii="Times New Roman" w:eastAsiaTheme="minorEastAsia" w:hAnsi="Times New Roman" w:cs="Times New Roman"/>
          <w:sz w:val="24"/>
          <w:szCs w:val="24"/>
        </w:rPr>
        <w:t xml:space="preserve">, </w:t>
      </w:r>
      <w:proofErr w:type="spellStart"/>
      <w:r w:rsidRPr="00A163A4">
        <w:rPr>
          <w:rFonts w:ascii="Times New Roman" w:eastAsiaTheme="minorEastAsia" w:hAnsi="Times New Roman" w:cs="Times New Roman"/>
          <w:sz w:val="24"/>
          <w:szCs w:val="24"/>
        </w:rPr>
        <w:t>Sibuco</w:t>
      </w:r>
      <w:proofErr w:type="spellEnd"/>
      <w:r w:rsidRPr="00A163A4">
        <w:rPr>
          <w:rFonts w:ascii="Times New Roman" w:eastAsiaTheme="minorEastAsia" w:hAnsi="Times New Roman" w:cs="Times New Roman"/>
          <w:sz w:val="24"/>
          <w:szCs w:val="24"/>
        </w:rPr>
        <w:t xml:space="preserve"> to </w:t>
      </w:r>
      <w:proofErr w:type="spellStart"/>
      <w:r w:rsidRPr="00A163A4">
        <w:rPr>
          <w:rFonts w:ascii="Times New Roman" w:eastAsiaTheme="minorEastAsia" w:hAnsi="Times New Roman" w:cs="Times New Roman"/>
          <w:sz w:val="24"/>
          <w:szCs w:val="24"/>
        </w:rPr>
        <w:t>Brgy</w:t>
      </w:r>
      <w:proofErr w:type="spellEnd"/>
      <w:r w:rsidRPr="00A163A4">
        <w:rPr>
          <w:rFonts w:ascii="Times New Roman" w:eastAsiaTheme="minorEastAsia" w:hAnsi="Times New Roman" w:cs="Times New Roman"/>
          <w:sz w:val="24"/>
          <w:szCs w:val="24"/>
        </w:rPr>
        <w:t>. Vitali, Zamboanga City Diversion Road. This activity seeks to assess the current and projected traffic conditions within the project influence area and to determine the transport demand, patterns, and capacity-related constraints that may influence the viability of the proposed road project.</w:t>
      </w:r>
    </w:p>
    <w:p w14:paraId="53D5DB0B" w14:textId="77777777" w:rsidR="00A163A4" w:rsidRPr="00A163A4" w:rsidRDefault="00A163A4" w:rsidP="00A163A4">
      <w:pPr>
        <w:spacing w:after="0" w:line="240" w:lineRule="auto"/>
        <w:jc w:val="both"/>
        <w:rPr>
          <w:rFonts w:ascii="Times New Roman" w:eastAsiaTheme="minorEastAsia" w:hAnsi="Times New Roman" w:cs="Times New Roman"/>
          <w:sz w:val="24"/>
          <w:szCs w:val="24"/>
        </w:rPr>
      </w:pPr>
    </w:p>
    <w:p w14:paraId="4E411F2B" w14:textId="77777777" w:rsidR="00A163A4" w:rsidRPr="00A163A4" w:rsidRDefault="00A163A4" w:rsidP="00A163A4">
      <w:pPr>
        <w:spacing w:after="0" w:line="240" w:lineRule="auto"/>
        <w:jc w:val="both"/>
        <w:rPr>
          <w:rFonts w:ascii="Times New Roman" w:eastAsiaTheme="minorEastAsia" w:hAnsi="Times New Roman" w:cs="Times New Roman"/>
          <w:sz w:val="24"/>
          <w:szCs w:val="24"/>
        </w:rPr>
      </w:pPr>
      <w:r w:rsidRPr="00A163A4">
        <w:rPr>
          <w:rFonts w:ascii="Times New Roman" w:eastAsiaTheme="minorEastAsia" w:hAnsi="Times New Roman" w:cs="Times New Roman"/>
          <w:sz w:val="24"/>
          <w:szCs w:val="24"/>
        </w:rPr>
        <w:t>The traffic survey will provide critical inputs in evaluating the project's technical and economic justification and will form the basis for future assessments on road design, alignment planning, and investment prioritization.</w:t>
      </w:r>
    </w:p>
    <w:p w14:paraId="33559D39" w14:textId="77777777" w:rsidR="00A163A4" w:rsidRPr="00A163A4" w:rsidRDefault="00A163A4" w:rsidP="00A163A4">
      <w:pPr>
        <w:spacing w:after="0" w:line="240" w:lineRule="auto"/>
        <w:jc w:val="both"/>
        <w:rPr>
          <w:rFonts w:ascii="Times New Roman" w:eastAsiaTheme="minorEastAsia" w:hAnsi="Times New Roman" w:cs="Times New Roman"/>
          <w:sz w:val="24"/>
          <w:szCs w:val="24"/>
        </w:rPr>
      </w:pPr>
    </w:p>
    <w:p w14:paraId="767D5D0F" w14:textId="77777777" w:rsidR="00A163A4" w:rsidRPr="00A163A4" w:rsidRDefault="00A163A4" w:rsidP="00A163A4">
      <w:pPr>
        <w:spacing w:after="0" w:line="240" w:lineRule="auto"/>
        <w:jc w:val="both"/>
        <w:rPr>
          <w:rFonts w:ascii="Times New Roman" w:eastAsiaTheme="minorEastAsia" w:hAnsi="Times New Roman" w:cs="Times New Roman"/>
          <w:sz w:val="24"/>
          <w:szCs w:val="24"/>
        </w:rPr>
      </w:pPr>
      <w:r w:rsidRPr="00A163A4">
        <w:rPr>
          <w:rFonts w:ascii="Times New Roman" w:eastAsiaTheme="minorEastAsia" w:hAnsi="Times New Roman" w:cs="Times New Roman"/>
          <w:sz w:val="24"/>
          <w:szCs w:val="24"/>
        </w:rPr>
        <w:t>Specifically, the objectives of the consulting services are to:</w:t>
      </w:r>
    </w:p>
    <w:p w14:paraId="426801FC" w14:textId="77777777" w:rsidR="00A163A4" w:rsidRPr="00A163A4" w:rsidRDefault="00A163A4" w:rsidP="00A163A4">
      <w:pPr>
        <w:spacing w:after="0" w:line="240" w:lineRule="auto"/>
        <w:jc w:val="both"/>
        <w:rPr>
          <w:rFonts w:ascii="Times New Roman" w:eastAsiaTheme="minorEastAsia" w:hAnsi="Times New Roman" w:cs="Times New Roman"/>
          <w:sz w:val="24"/>
          <w:szCs w:val="24"/>
        </w:rPr>
      </w:pPr>
    </w:p>
    <w:p w14:paraId="2B20EC00" w14:textId="6CFF0D59" w:rsidR="00A163A4" w:rsidRPr="00A163A4" w:rsidRDefault="00A163A4" w:rsidP="00A163A4">
      <w:pPr>
        <w:pStyle w:val="ListParagraph"/>
        <w:numPr>
          <w:ilvl w:val="1"/>
          <w:numId w:val="4"/>
        </w:numPr>
        <w:spacing w:after="0" w:line="240" w:lineRule="auto"/>
        <w:ind w:left="993" w:hanging="633"/>
        <w:jc w:val="both"/>
        <w:rPr>
          <w:rFonts w:ascii="Times New Roman" w:hAnsi="Times New Roman" w:cs="Times New Roman"/>
          <w:sz w:val="24"/>
          <w:szCs w:val="24"/>
        </w:rPr>
      </w:pPr>
      <w:r w:rsidRPr="00A163A4">
        <w:rPr>
          <w:rFonts w:ascii="Times New Roman" w:hAnsi="Times New Roman" w:cs="Times New Roman"/>
          <w:sz w:val="24"/>
          <w:szCs w:val="24"/>
        </w:rPr>
        <w:t>Determine the Annual Average Daily Traffic (AADT) along major and adjoining road sections relevant to the proposed alignment, and evaluate the existing and future conditions of the road network based on capacity and performance indicators such as Level of Service (LOS) and other applicable traffic metrics;</w:t>
      </w:r>
    </w:p>
    <w:p w14:paraId="290A9278" w14:textId="77777777" w:rsidR="00A163A4" w:rsidRPr="00A163A4" w:rsidRDefault="00A163A4" w:rsidP="00A163A4">
      <w:pPr>
        <w:pStyle w:val="ListParagraph"/>
        <w:spacing w:after="0" w:line="240" w:lineRule="auto"/>
        <w:ind w:left="993"/>
        <w:jc w:val="both"/>
        <w:rPr>
          <w:rFonts w:ascii="Times New Roman" w:hAnsi="Times New Roman" w:cs="Times New Roman"/>
          <w:sz w:val="24"/>
          <w:szCs w:val="24"/>
        </w:rPr>
      </w:pPr>
    </w:p>
    <w:p w14:paraId="0C8C4078" w14:textId="77777777" w:rsidR="00A163A4" w:rsidRPr="00321B4C" w:rsidRDefault="00A163A4" w:rsidP="00A163A4">
      <w:pPr>
        <w:pStyle w:val="ListParagraph"/>
        <w:numPr>
          <w:ilvl w:val="1"/>
          <w:numId w:val="4"/>
        </w:numPr>
        <w:spacing w:after="0" w:line="240" w:lineRule="auto"/>
        <w:ind w:left="993" w:hanging="633"/>
        <w:jc w:val="both"/>
        <w:rPr>
          <w:rFonts w:ascii="Times New Roman" w:hAnsi="Times New Roman" w:cs="Times New Roman"/>
          <w:sz w:val="24"/>
          <w:szCs w:val="24"/>
        </w:rPr>
      </w:pPr>
      <w:r w:rsidRPr="00321B4C">
        <w:rPr>
          <w:rFonts w:ascii="Times New Roman" w:hAnsi="Times New Roman" w:cs="Times New Roman"/>
          <w:sz w:val="24"/>
          <w:szCs w:val="24"/>
        </w:rPr>
        <w:t>Establish trip patterns based on zones</w:t>
      </w:r>
      <w:r>
        <w:rPr>
          <w:rStyle w:val="FootnoteReference"/>
          <w:rFonts w:ascii="Times New Roman" w:hAnsi="Times New Roman" w:cs="Times New Roman"/>
          <w:sz w:val="24"/>
          <w:szCs w:val="24"/>
        </w:rPr>
        <w:footnoteReference w:id="1"/>
      </w:r>
      <w:r w:rsidRPr="00321B4C">
        <w:rPr>
          <w:rFonts w:ascii="Times New Roman" w:hAnsi="Times New Roman" w:cs="Times New Roman"/>
          <w:sz w:val="24"/>
          <w:szCs w:val="24"/>
        </w:rPr>
        <w:t xml:space="preserve"> and/or existing and future land use in the study area and identify volume distribution in major and adjoining road sections during peak and non-peak hours;</w:t>
      </w:r>
    </w:p>
    <w:p w14:paraId="7BCC5099" w14:textId="77777777" w:rsidR="00A163A4" w:rsidRPr="00A163A4" w:rsidRDefault="00A163A4" w:rsidP="00A163A4">
      <w:pPr>
        <w:pStyle w:val="ListParagraph"/>
        <w:spacing w:after="0" w:line="240" w:lineRule="auto"/>
        <w:ind w:left="993"/>
        <w:jc w:val="both"/>
        <w:rPr>
          <w:rFonts w:ascii="Times New Roman" w:hAnsi="Times New Roman" w:cs="Times New Roman"/>
          <w:sz w:val="24"/>
          <w:szCs w:val="24"/>
        </w:rPr>
      </w:pPr>
    </w:p>
    <w:p w14:paraId="683D07AC" w14:textId="3A31728B" w:rsidR="00A163A4" w:rsidRPr="00A163A4" w:rsidRDefault="00A163A4" w:rsidP="00A163A4">
      <w:pPr>
        <w:pStyle w:val="ListParagraph"/>
        <w:numPr>
          <w:ilvl w:val="1"/>
          <w:numId w:val="4"/>
        </w:numPr>
        <w:spacing w:after="0" w:line="240" w:lineRule="auto"/>
        <w:ind w:left="993" w:hanging="633"/>
        <w:jc w:val="both"/>
        <w:rPr>
          <w:rFonts w:ascii="Times New Roman" w:hAnsi="Times New Roman" w:cs="Times New Roman"/>
          <w:sz w:val="24"/>
          <w:szCs w:val="24"/>
        </w:rPr>
      </w:pPr>
      <w:r w:rsidRPr="00321B4C">
        <w:rPr>
          <w:rFonts w:ascii="Times New Roman" w:hAnsi="Times New Roman" w:cs="Times New Roman"/>
          <w:sz w:val="24"/>
          <w:szCs w:val="24"/>
        </w:rPr>
        <w:t xml:space="preserve">Establish </w:t>
      </w:r>
      <w:r w:rsidRPr="00A163A4">
        <w:rPr>
          <w:rFonts w:ascii="Times New Roman" w:hAnsi="Times New Roman" w:cs="Times New Roman"/>
          <w:sz w:val="24"/>
          <w:szCs w:val="24"/>
        </w:rPr>
        <w:t>appropriate Traffic Growth Rates (TGR) based on relevant ecological and socio-economic variables such as population distribution, income levels, and consumption trends;</w:t>
      </w:r>
    </w:p>
    <w:p w14:paraId="085C48B3" w14:textId="77777777" w:rsidR="00A163A4" w:rsidRPr="00A163A4" w:rsidRDefault="00A163A4" w:rsidP="00A163A4">
      <w:pPr>
        <w:pStyle w:val="ListParagraph"/>
        <w:spacing w:after="0" w:line="240" w:lineRule="auto"/>
        <w:ind w:left="993"/>
        <w:jc w:val="both"/>
        <w:rPr>
          <w:rFonts w:ascii="Times New Roman" w:hAnsi="Times New Roman" w:cs="Times New Roman"/>
          <w:sz w:val="24"/>
          <w:szCs w:val="24"/>
        </w:rPr>
      </w:pPr>
    </w:p>
    <w:p w14:paraId="027EB98F" w14:textId="7DAA3444" w:rsidR="00DC4915" w:rsidRDefault="00A163A4" w:rsidP="00A163A4">
      <w:pPr>
        <w:pStyle w:val="ListParagraph"/>
        <w:numPr>
          <w:ilvl w:val="1"/>
          <w:numId w:val="4"/>
        </w:numPr>
        <w:spacing w:after="0" w:line="240" w:lineRule="auto"/>
        <w:ind w:left="993" w:hanging="633"/>
        <w:jc w:val="both"/>
        <w:rPr>
          <w:rFonts w:ascii="Times New Roman" w:hAnsi="Times New Roman" w:cs="Times New Roman"/>
          <w:sz w:val="24"/>
          <w:szCs w:val="24"/>
        </w:rPr>
      </w:pPr>
      <w:r w:rsidRPr="00A163A4">
        <w:rPr>
          <w:rFonts w:ascii="Times New Roman" w:hAnsi="Times New Roman" w:cs="Times New Roman"/>
          <w:sz w:val="24"/>
          <w:szCs w:val="24"/>
        </w:rPr>
        <w:t>Provide baseline data and analytical insights that will inform the subsequent phases of the feasibility study, including engineering design alternatives, cost-benefit evaluation, and prioritization of infrastructure investment.</w:t>
      </w:r>
    </w:p>
    <w:p w14:paraId="60D5ED51" w14:textId="77777777" w:rsidR="00A163A4" w:rsidRPr="00A163A4" w:rsidRDefault="00A163A4" w:rsidP="00A163A4">
      <w:pPr>
        <w:pStyle w:val="ListParagraph"/>
        <w:rPr>
          <w:rFonts w:ascii="Times New Roman" w:hAnsi="Times New Roman" w:cs="Times New Roman"/>
          <w:sz w:val="24"/>
          <w:szCs w:val="24"/>
        </w:rPr>
      </w:pPr>
    </w:p>
    <w:p w14:paraId="02B47AC1" w14:textId="77777777" w:rsidR="00A163A4" w:rsidRPr="00B73415" w:rsidRDefault="00A163A4" w:rsidP="00A163A4">
      <w:pPr>
        <w:pStyle w:val="ListParagraph"/>
        <w:spacing w:after="0" w:line="240" w:lineRule="auto"/>
        <w:ind w:left="993"/>
        <w:jc w:val="both"/>
        <w:rPr>
          <w:rFonts w:ascii="Times New Roman" w:hAnsi="Times New Roman" w:cs="Times New Roman"/>
          <w:sz w:val="24"/>
          <w:szCs w:val="24"/>
        </w:rPr>
      </w:pPr>
    </w:p>
    <w:p w14:paraId="5A8E6614" w14:textId="379E2B6C" w:rsidR="00BE2E1C" w:rsidRPr="005A7753" w:rsidRDefault="00BE2E1C" w:rsidP="005A7753">
      <w:pPr>
        <w:spacing w:after="0" w:line="240" w:lineRule="auto"/>
        <w:jc w:val="both"/>
        <w:rPr>
          <w:rFonts w:ascii="Times New Roman" w:hAnsi="Times New Roman" w:cs="Times New Roman"/>
          <w:color w:val="FF0000"/>
          <w:sz w:val="24"/>
          <w:szCs w:val="24"/>
        </w:rPr>
      </w:pPr>
    </w:p>
    <w:p w14:paraId="73703358" w14:textId="77777777" w:rsidR="00D674FC" w:rsidRPr="0070116F" w:rsidRDefault="00D674FC" w:rsidP="0070116F">
      <w:pPr>
        <w:spacing w:after="0" w:line="240" w:lineRule="auto"/>
        <w:jc w:val="both"/>
        <w:rPr>
          <w:rFonts w:ascii="Times New Roman" w:hAnsi="Times New Roman" w:cs="Times New Roman"/>
          <w:sz w:val="24"/>
          <w:szCs w:val="24"/>
        </w:rPr>
      </w:pPr>
    </w:p>
    <w:p w14:paraId="1F0DC984"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SCOPE OF CONSULTING SERVICES</w:t>
      </w:r>
    </w:p>
    <w:p w14:paraId="6EF8A0F2" w14:textId="77777777" w:rsidR="0070116F" w:rsidRPr="0070116F" w:rsidRDefault="0070116F" w:rsidP="0070116F">
      <w:pPr>
        <w:spacing w:after="0" w:line="240" w:lineRule="auto"/>
        <w:rPr>
          <w:rFonts w:ascii="Times New Roman" w:hAnsi="Times New Roman" w:cs="Times New Roman"/>
          <w:sz w:val="24"/>
          <w:szCs w:val="24"/>
        </w:rPr>
      </w:pPr>
    </w:p>
    <w:p w14:paraId="53435581" w14:textId="72C32A96" w:rsidR="00BE2E1C" w:rsidRDefault="00BE2E1C" w:rsidP="0070116F">
      <w:pPr>
        <w:spacing w:after="0" w:line="240" w:lineRule="auto"/>
        <w:jc w:val="both"/>
        <w:rPr>
          <w:rFonts w:ascii="Times New Roman" w:eastAsiaTheme="minorEastAsia" w:hAnsi="Times New Roman" w:cs="Times New Roman"/>
          <w:sz w:val="24"/>
          <w:szCs w:val="24"/>
        </w:rPr>
      </w:pPr>
      <w:r w:rsidRPr="0070116F">
        <w:rPr>
          <w:rFonts w:ascii="Times New Roman" w:eastAsiaTheme="minorEastAsia" w:hAnsi="Times New Roman" w:cs="Times New Roman"/>
          <w:sz w:val="24"/>
          <w:szCs w:val="24"/>
        </w:rPr>
        <w:t>The scope of works of the Consultant under this TOR shall include</w:t>
      </w:r>
      <w:r w:rsidR="00B17D8B">
        <w:rPr>
          <w:rFonts w:ascii="Times New Roman" w:eastAsiaTheme="minorEastAsia" w:hAnsi="Times New Roman" w:cs="Times New Roman"/>
          <w:sz w:val="24"/>
          <w:szCs w:val="24"/>
        </w:rPr>
        <w:t xml:space="preserve"> the </w:t>
      </w:r>
      <w:r w:rsidRPr="0070116F">
        <w:rPr>
          <w:rFonts w:ascii="Times New Roman" w:eastAsiaTheme="minorEastAsia" w:hAnsi="Times New Roman" w:cs="Times New Roman"/>
          <w:sz w:val="24"/>
          <w:szCs w:val="24"/>
        </w:rPr>
        <w:t>technical considerations to establish</w:t>
      </w:r>
      <w:r w:rsidRPr="00321B4C">
        <w:rPr>
          <w:rFonts w:ascii="Times New Roman" w:eastAsiaTheme="minorEastAsia" w:hAnsi="Times New Roman" w:cs="Times New Roman"/>
          <w:sz w:val="24"/>
          <w:szCs w:val="24"/>
        </w:rPr>
        <w:t xml:space="preserve"> the overall viability of the investment in coordination/consultation with beneficiaries and other stakeholders as necessary. The consulting services will include the following major activities:</w:t>
      </w:r>
    </w:p>
    <w:p w14:paraId="2D484494" w14:textId="77777777" w:rsidR="005C229B" w:rsidRDefault="005C229B" w:rsidP="00321B4C">
      <w:pPr>
        <w:pStyle w:val="ListParagraph"/>
        <w:spacing w:after="0" w:line="240" w:lineRule="auto"/>
        <w:ind w:left="1985"/>
        <w:jc w:val="both"/>
        <w:rPr>
          <w:rFonts w:ascii="Times New Roman" w:hAnsi="Times New Roman" w:cs="Times New Roman"/>
          <w:sz w:val="24"/>
          <w:szCs w:val="24"/>
        </w:rPr>
      </w:pPr>
    </w:p>
    <w:p w14:paraId="487BABCB" w14:textId="77777777" w:rsidR="00B0231B" w:rsidRPr="005C229B" w:rsidRDefault="00B0231B" w:rsidP="00321B4C">
      <w:pPr>
        <w:pStyle w:val="ListParagraph"/>
        <w:numPr>
          <w:ilvl w:val="1"/>
          <w:numId w:val="13"/>
        </w:numPr>
        <w:spacing w:after="0" w:line="240" w:lineRule="auto"/>
        <w:ind w:left="993"/>
        <w:jc w:val="both"/>
        <w:rPr>
          <w:rFonts w:ascii="Times New Roman" w:hAnsi="Times New Roman" w:cs="Times New Roman"/>
          <w:b/>
          <w:i/>
          <w:sz w:val="24"/>
          <w:szCs w:val="24"/>
        </w:rPr>
      </w:pPr>
      <w:r w:rsidRPr="005C229B">
        <w:rPr>
          <w:rFonts w:ascii="Times New Roman" w:hAnsi="Times New Roman" w:cs="Times New Roman"/>
          <w:b/>
          <w:i/>
          <w:sz w:val="24"/>
          <w:szCs w:val="24"/>
        </w:rPr>
        <w:t>Traffic Survey</w:t>
      </w:r>
      <w:r w:rsidR="005C229B" w:rsidRPr="005C229B">
        <w:rPr>
          <w:rStyle w:val="FootnoteReference"/>
          <w:rFonts w:ascii="Times New Roman" w:hAnsi="Times New Roman" w:cs="Times New Roman"/>
          <w:b/>
          <w:i/>
          <w:sz w:val="24"/>
          <w:szCs w:val="24"/>
        </w:rPr>
        <w:footnoteReference w:id="2"/>
      </w:r>
    </w:p>
    <w:p w14:paraId="4B7A7645" w14:textId="77777777" w:rsidR="00B0231B" w:rsidRPr="00321B4C" w:rsidRDefault="00B0231B" w:rsidP="00321B4C">
      <w:pPr>
        <w:pStyle w:val="ListParagraph"/>
        <w:spacing w:after="0" w:line="240" w:lineRule="auto"/>
        <w:ind w:left="993"/>
        <w:jc w:val="both"/>
        <w:rPr>
          <w:rFonts w:ascii="Times New Roman" w:hAnsi="Times New Roman" w:cs="Times New Roman"/>
          <w:sz w:val="24"/>
          <w:szCs w:val="24"/>
        </w:rPr>
      </w:pPr>
    </w:p>
    <w:p w14:paraId="341801A5" w14:textId="0EEE82B2" w:rsidR="000E7AA4" w:rsidRPr="00321B4C"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 xml:space="preserve">Conduct </w:t>
      </w:r>
      <w:r w:rsidR="00C333A0" w:rsidRPr="00C333A0">
        <w:rPr>
          <w:rFonts w:ascii="Times New Roman" w:hAnsi="Times New Roman" w:cs="Times New Roman"/>
          <w:sz w:val="24"/>
          <w:szCs w:val="24"/>
          <w:u w:val="single"/>
        </w:rPr>
        <w:t>24-hour</w:t>
      </w:r>
      <w:r w:rsidR="00C333A0">
        <w:rPr>
          <w:rFonts w:ascii="Times New Roman" w:hAnsi="Times New Roman" w:cs="Times New Roman"/>
          <w:sz w:val="24"/>
          <w:szCs w:val="24"/>
        </w:rPr>
        <w:t xml:space="preserve"> and </w:t>
      </w:r>
      <w:r w:rsidR="005975A8" w:rsidRPr="00720013">
        <w:rPr>
          <w:rFonts w:ascii="Times New Roman" w:hAnsi="Times New Roman" w:cs="Times New Roman"/>
          <w:sz w:val="24"/>
          <w:szCs w:val="24"/>
          <w:u w:val="single"/>
        </w:rPr>
        <w:t>1</w:t>
      </w:r>
      <w:r w:rsidR="00C333A0">
        <w:rPr>
          <w:rFonts w:ascii="Times New Roman" w:hAnsi="Times New Roman" w:cs="Times New Roman"/>
          <w:sz w:val="24"/>
          <w:szCs w:val="24"/>
          <w:u w:val="single"/>
        </w:rPr>
        <w:t>2</w:t>
      </w:r>
      <w:r w:rsidRPr="00720013">
        <w:rPr>
          <w:rFonts w:ascii="Times New Roman" w:hAnsi="Times New Roman" w:cs="Times New Roman"/>
          <w:sz w:val="24"/>
          <w:szCs w:val="24"/>
          <w:u w:val="single"/>
        </w:rPr>
        <w:t>-hour</w:t>
      </w:r>
      <w:r w:rsidRPr="00720013">
        <w:rPr>
          <w:rFonts w:ascii="Times New Roman" w:hAnsi="Times New Roman" w:cs="Times New Roman"/>
          <w:sz w:val="24"/>
          <w:szCs w:val="24"/>
        </w:rPr>
        <w:t xml:space="preserve"> </w:t>
      </w:r>
      <w:r w:rsidRPr="00321B4C">
        <w:rPr>
          <w:rFonts w:ascii="Times New Roman" w:hAnsi="Times New Roman" w:cs="Times New Roman"/>
          <w:sz w:val="24"/>
          <w:szCs w:val="24"/>
        </w:rPr>
        <w:t xml:space="preserve">manual classified volume count on the midblock sections and intersections as identified in Annex </w:t>
      </w:r>
      <w:r w:rsidR="00352690">
        <w:rPr>
          <w:rFonts w:ascii="Times New Roman" w:hAnsi="Times New Roman" w:cs="Times New Roman"/>
          <w:sz w:val="24"/>
          <w:szCs w:val="24"/>
        </w:rPr>
        <w:t>B</w:t>
      </w:r>
      <w:r w:rsidRPr="00321B4C">
        <w:rPr>
          <w:rFonts w:ascii="Times New Roman" w:hAnsi="Times New Roman" w:cs="Times New Roman"/>
          <w:sz w:val="24"/>
          <w:szCs w:val="24"/>
        </w:rPr>
        <w:t xml:space="preserve"> </w:t>
      </w:r>
      <w:r w:rsidR="002C42D1" w:rsidRPr="00321B4C">
        <w:rPr>
          <w:rFonts w:ascii="Times New Roman" w:hAnsi="Times New Roman" w:cs="Times New Roman"/>
          <w:sz w:val="24"/>
          <w:szCs w:val="24"/>
        </w:rPr>
        <w:t>(</w:t>
      </w:r>
      <w:r w:rsidR="005C229B">
        <w:rPr>
          <w:rFonts w:ascii="Times New Roman" w:hAnsi="Times New Roman" w:cs="Times New Roman"/>
          <w:sz w:val="24"/>
          <w:szCs w:val="24"/>
        </w:rPr>
        <w:t xml:space="preserve">survey form template is provided in </w:t>
      </w:r>
      <w:r w:rsidR="00352690">
        <w:rPr>
          <w:rFonts w:ascii="Times New Roman" w:hAnsi="Times New Roman" w:cs="Times New Roman"/>
          <w:sz w:val="24"/>
          <w:szCs w:val="24"/>
        </w:rPr>
        <w:t>Annex C</w:t>
      </w:r>
      <w:r w:rsidR="002C42D1" w:rsidRPr="00321B4C">
        <w:rPr>
          <w:rFonts w:ascii="Times New Roman" w:hAnsi="Times New Roman" w:cs="Times New Roman"/>
          <w:sz w:val="24"/>
          <w:szCs w:val="24"/>
        </w:rPr>
        <w:t>1)</w:t>
      </w:r>
      <w:r w:rsidR="00DC4915" w:rsidRPr="00321B4C">
        <w:rPr>
          <w:rFonts w:ascii="Times New Roman" w:hAnsi="Times New Roman" w:cs="Times New Roman"/>
          <w:sz w:val="24"/>
          <w:szCs w:val="24"/>
        </w:rPr>
        <w:t>;</w:t>
      </w:r>
    </w:p>
    <w:p w14:paraId="1803E2D9" w14:textId="77777777" w:rsidR="00DC4915" w:rsidRPr="00321B4C" w:rsidRDefault="00DC4915" w:rsidP="00321B4C">
      <w:pPr>
        <w:pStyle w:val="ListParagraph"/>
        <w:spacing w:after="0" w:line="240" w:lineRule="auto"/>
        <w:ind w:left="1985"/>
        <w:jc w:val="both"/>
        <w:rPr>
          <w:rFonts w:ascii="Times New Roman" w:hAnsi="Times New Roman" w:cs="Times New Roman"/>
          <w:sz w:val="24"/>
          <w:szCs w:val="24"/>
        </w:rPr>
      </w:pPr>
    </w:p>
    <w:p w14:paraId="68225261" w14:textId="77777777" w:rsidR="000E7AA4" w:rsidRPr="00321B4C"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Collect and review previous traffic data on road sections within the study area from the Department of Public Works and Highways Traffic Database and/or other credible sources, and develop traffic daily factors and seasonal factors. The consultant shall utilize the obtained adjustment factors together with the results of the required surveys in item 3.3.1 to determine the Annual Average Daily Traffic on major and adjoining road sections relevant to the project;</w:t>
      </w:r>
    </w:p>
    <w:p w14:paraId="07BF523F" w14:textId="77777777" w:rsidR="00DC4915" w:rsidRPr="00321B4C" w:rsidRDefault="00DC4915" w:rsidP="00321B4C">
      <w:pPr>
        <w:pStyle w:val="ListParagraph"/>
        <w:spacing w:after="0" w:line="240" w:lineRule="auto"/>
        <w:jc w:val="both"/>
        <w:rPr>
          <w:rFonts w:ascii="Times New Roman" w:hAnsi="Times New Roman" w:cs="Times New Roman"/>
          <w:sz w:val="24"/>
          <w:szCs w:val="24"/>
        </w:rPr>
      </w:pPr>
    </w:p>
    <w:p w14:paraId="51C2E9CB" w14:textId="77777777" w:rsidR="000E7AA4" w:rsidRPr="00321B4C"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Characterize the future supply of transport facilities in the study area in order to establish the links among the available modes such as mass transit systems, sea transport, etc.;</w:t>
      </w:r>
    </w:p>
    <w:p w14:paraId="42AC6F0C" w14:textId="77777777" w:rsidR="00DC4915" w:rsidRPr="00516B85" w:rsidRDefault="00DC4915" w:rsidP="00516B85">
      <w:pPr>
        <w:spacing w:after="0" w:line="240" w:lineRule="auto"/>
        <w:jc w:val="both"/>
        <w:rPr>
          <w:rFonts w:ascii="Times New Roman" w:hAnsi="Times New Roman" w:cs="Times New Roman"/>
          <w:sz w:val="24"/>
          <w:szCs w:val="24"/>
        </w:rPr>
      </w:pPr>
    </w:p>
    <w:p w14:paraId="6C2D021D" w14:textId="226D8F0B" w:rsidR="008A1A4F" w:rsidRPr="00321B4C"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 xml:space="preserve">Conduct Origin – Destination (OD) Survey </w:t>
      </w:r>
      <w:r w:rsidR="00000469">
        <w:rPr>
          <w:rFonts w:ascii="Times New Roman" w:hAnsi="Times New Roman" w:cs="Times New Roman"/>
          <w:sz w:val="24"/>
          <w:szCs w:val="24"/>
        </w:rPr>
        <w:t xml:space="preserve">and Intersection Traffic Count (ITC) Survey </w:t>
      </w:r>
      <w:r w:rsidRPr="00321B4C">
        <w:rPr>
          <w:rFonts w:ascii="Times New Roman" w:hAnsi="Times New Roman" w:cs="Times New Roman"/>
          <w:sz w:val="24"/>
          <w:szCs w:val="24"/>
        </w:rPr>
        <w:t>on s</w:t>
      </w:r>
      <w:r w:rsidR="00AF2911" w:rsidRPr="00321B4C">
        <w:rPr>
          <w:rFonts w:ascii="Times New Roman" w:hAnsi="Times New Roman" w:cs="Times New Roman"/>
          <w:sz w:val="24"/>
          <w:szCs w:val="24"/>
        </w:rPr>
        <w:t xml:space="preserve">elected stations </w:t>
      </w:r>
      <w:r w:rsidR="00C270B9">
        <w:rPr>
          <w:rFonts w:ascii="Times New Roman" w:hAnsi="Times New Roman" w:cs="Times New Roman"/>
          <w:sz w:val="24"/>
          <w:szCs w:val="24"/>
        </w:rPr>
        <w:t xml:space="preserve">as identified in Annex </w:t>
      </w:r>
      <w:r w:rsidR="00352690">
        <w:rPr>
          <w:rFonts w:ascii="Times New Roman" w:hAnsi="Times New Roman" w:cs="Times New Roman"/>
          <w:sz w:val="24"/>
          <w:szCs w:val="24"/>
        </w:rPr>
        <w:t>B</w:t>
      </w:r>
      <w:r w:rsidR="00C270B9">
        <w:rPr>
          <w:rFonts w:ascii="Times New Roman" w:hAnsi="Times New Roman" w:cs="Times New Roman"/>
          <w:sz w:val="24"/>
          <w:szCs w:val="24"/>
        </w:rPr>
        <w:t xml:space="preserve"> </w:t>
      </w:r>
      <w:r w:rsidRPr="00321B4C">
        <w:rPr>
          <w:rFonts w:ascii="Times New Roman" w:hAnsi="Times New Roman" w:cs="Times New Roman"/>
          <w:sz w:val="24"/>
          <w:szCs w:val="24"/>
        </w:rPr>
        <w:t>and establish trip patterns based on vehicle type, trip purpose, vehicle occupancy, etc</w:t>
      </w:r>
      <w:r w:rsidR="00C270B9">
        <w:rPr>
          <w:rFonts w:ascii="Times New Roman" w:hAnsi="Times New Roman" w:cs="Times New Roman"/>
          <w:sz w:val="24"/>
          <w:szCs w:val="24"/>
        </w:rPr>
        <w:t xml:space="preserve">. </w:t>
      </w:r>
      <w:r w:rsidR="00C270B9" w:rsidRPr="00321B4C">
        <w:rPr>
          <w:rFonts w:ascii="Times New Roman" w:hAnsi="Times New Roman" w:cs="Times New Roman"/>
          <w:sz w:val="24"/>
          <w:szCs w:val="24"/>
        </w:rPr>
        <w:t>(</w:t>
      </w:r>
      <w:r w:rsidR="00C270B9">
        <w:rPr>
          <w:rFonts w:ascii="Times New Roman" w:hAnsi="Times New Roman" w:cs="Times New Roman"/>
          <w:sz w:val="24"/>
          <w:szCs w:val="24"/>
        </w:rPr>
        <w:t xml:space="preserve">survey form template is provided in </w:t>
      </w:r>
      <w:r w:rsidR="00352690">
        <w:rPr>
          <w:rFonts w:ascii="Times New Roman" w:hAnsi="Times New Roman" w:cs="Times New Roman"/>
          <w:sz w:val="24"/>
          <w:szCs w:val="24"/>
        </w:rPr>
        <w:t>Annex C</w:t>
      </w:r>
      <w:r w:rsidR="00C270B9">
        <w:rPr>
          <w:rFonts w:ascii="Times New Roman" w:hAnsi="Times New Roman" w:cs="Times New Roman"/>
          <w:sz w:val="24"/>
          <w:szCs w:val="24"/>
        </w:rPr>
        <w:t>2</w:t>
      </w:r>
      <w:r w:rsidR="00C270B9" w:rsidRPr="00321B4C">
        <w:rPr>
          <w:rFonts w:ascii="Times New Roman" w:hAnsi="Times New Roman" w:cs="Times New Roman"/>
          <w:sz w:val="24"/>
          <w:szCs w:val="24"/>
        </w:rPr>
        <w:t>)</w:t>
      </w:r>
      <w:r w:rsidR="00C270B9">
        <w:rPr>
          <w:rFonts w:ascii="Times New Roman" w:hAnsi="Times New Roman" w:cs="Times New Roman"/>
          <w:sz w:val="24"/>
          <w:szCs w:val="24"/>
        </w:rPr>
        <w:t>.</w:t>
      </w:r>
      <w:r w:rsidRPr="00321B4C">
        <w:rPr>
          <w:rFonts w:ascii="Times New Roman" w:hAnsi="Times New Roman" w:cs="Times New Roman"/>
          <w:sz w:val="24"/>
          <w:szCs w:val="24"/>
        </w:rPr>
        <w:t xml:space="preserve"> The Consultant must provide details of the results of the OD Survey in the report together with a concise description of vehicular movement based on the established zones as in item 3.3.4 which includes but not limited to: (</w:t>
      </w:r>
      <w:proofErr w:type="spellStart"/>
      <w:r w:rsidRPr="00321B4C">
        <w:rPr>
          <w:rFonts w:ascii="Times New Roman" w:hAnsi="Times New Roman" w:cs="Times New Roman"/>
          <w:sz w:val="24"/>
          <w:szCs w:val="24"/>
        </w:rPr>
        <w:t>i</w:t>
      </w:r>
      <w:proofErr w:type="spellEnd"/>
      <w:r w:rsidRPr="00321B4C">
        <w:rPr>
          <w:rFonts w:ascii="Times New Roman" w:hAnsi="Times New Roman" w:cs="Times New Roman"/>
          <w:sz w:val="24"/>
          <w:szCs w:val="24"/>
        </w:rPr>
        <w:t>) relationship between the generation and attraction of traffic and socio-economic indicators by the established zones; (ii) the competitive and complimentary characteristics in relation to the existing and proposed modes of transport such as rail and air transport routes; and (iii) traffic assignment of volume in the network considering the current and future lay</w:t>
      </w:r>
      <w:r w:rsidR="00307A02" w:rsidRPr="00321B4C">
        <w:rPr>
          <w:rFonts w:ascii="Times New Roman" w:hAnsi="Times New Roman" w:cs="Times New Roman"/>
          <w:sz w:val="24"/>
          <w:szCs w:val="24"/>
        </w:rPr>
        <w:t>out of the network</w:t>
      </w:r>
      <w:r w:rsidRPr="00321B4C">
        <w:rPr>
          <w:rFonts w:ascii="Times New Roman" w:hAnsi="Times New Roman" w:cs="Times New Roman"/>
          <w:sz w:val="24"/>
          <w:szCs w:val="24"/>
        </w:rPr>
        <w:t>;</w:t>
      </w:r>
    </w:p>
    <w:p w14:paraId="67431998" w14:textId="77777777" w:rsidR="00DC4915" w:rsidRPr="00720013" w:rsidRDefault="00DC4915" w:rsidP="00720013">
      <w:pPr>
        <w:spacing w:after="0" w:line="240" w:lineRule="auto"/>
        <w:jc w:val="both"/>
        <w:rPr>
          <w:rFonts w:ascii="Times New Roman" w:hAnsi="Times New Roman" w:cs="Times New Roman"/>
          <w:sz w:val="24"/>
          <w:szCs w:val="24"/>
          <w:highlight w:val="yellow"/>
        </w:rPr>
      </w:pPr>
    </w:p>
    <w:p w14:paraId="1439CD24" w14:textId="77777777" w:rsidR="00554F53"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 xml:space="preserve">Conduct travel time survey during peak and non-peak hours at significant segments in the study area </w:t>
      </w:r>
      <w:r w:rsidR="00B529B4">
        <w:rPr>
          <w:rFonts w:ascii="Times New Roman" w:hAnsi="Times New Roman" w:cs="Times New Roman"/>
          <w:sz w:val="24"/>
          <w:szCs w:val="24"/>
        </w:rPr>
        <w:t xml:space="preserve">as identified in Annex </w:t>
      </w:r>
      <w:r w:rsidR="00352690">
        <w:rPr>
          <w:rFonts w:ascii="Times New Roman" w:hAnsi="Times New Roman" w:cs="Times New Roman"/>
          <w:sz w:val="24"/>
          <w:szCs w:val="24"/>
        </w:rPr>
        <w:t>B</w:t>
      </w:r>
      <w:r w:rsidR="00B529B4">
        <w:rPr>
          <w:rFonts w:ascii="Times New Roman" w:hAnsi="Times New Roman" w:cs="Times New Roman"/>
          <w:sz w:val="24"/>
          <w:szCs w:val="24"/>
        </w:rPr>
        <w:t xml:space="preserve"> </w:t>
      </w:r>
      <w:r w:rsidRPr="00321B4C">
        <w:rPr>
          <w:rFonts w:ascii="Times New Roman" w:hAnsi="Times New Roman" w:cs="Times New Roman"/>
          <w:sz w:val="24"/>
          <w:szCs w:val="24"/>
        </w:rPr>
        <w:t xml:space="preserve">and determine the average travel time required using the existing routes or current road network configuration. The summary of information shall adopt but not necessarily </w:t>
      </w:r>
      <w:r w:rsidR="00B529B4">
        <w:rPr>
          <w:rFonts w:ascii="Times New Roman" w:hAnsi="Times New Roman" w:cs="Times New Roman"/>
          <w:sz w:val="24"/>
          <w:szCs w:val="24"/>
        </w:rPr>
        <w:t xml:space="preserve">be </w:t>
      </w:r>
      <w:r w:rsidRPr="00321B4C">
        <w:rPr>
          <w:rFonts w:ascii="Times New Roman" w:hAnsi="Times New Roman" w:cs="Times New Roman"/>
          <w:sz w:val="24"/>
          <w:szCs w:val="24"/>
        </w:rPr>
        <w:t xml:space="preserve">limited to the minimum information set by Project Preparation Division of Planning Service, Department of Public </w:t>
      </w:r>
      <w:r w:rsidR="00352690">
        <w:rPr>
          <w:rFonts w:ascii="Times New Roman" w:hAnsi="Times New Roman" w:cs="Times New Roman"/>
          <w:sz w:val="24"/>
          <w:szCs w:val="24"/>
        </w:rPr>
        <w:t>Works and Highways (see Annex C</w:t>
      </w:r>
      <w:r w:rsidR="00B529B4">
        <w:rPr>
          <w:rFonts w:ascii="Times New Roman" w:hAnsi="Times New Roman" w:cs="Times New Roman"/>
          <w:sz w:val="24"/>
          <w:szCs w:val="24"/>
        </w:rPr>
        <w:t>4</w:t>
      </w:r>
      <w:r w:rsidRPr="00321B4C">
        <w:rPr>
          <w:rFonts w:ascii="Times New Roman" w:hAnsi="Times New Roman" w:cs="Times New Roman"/>
          <w:sz w:val="24"/>
          <w:szCs w:val="24"/>
        </w:rPr>
        <w:t>);</w:t>
      </w:r>
    </w:p>
    <w:p w14:paraId="087F874B" w14:textId="77777777" w:rsidR="00B529B4" w:rsidRPr="00B529B4" w:rsidRDefault="00B529B4" w:rsidP="00B529B4">
      <w:pPr>
        <w:spacing w:after="0" w:line="240" w:lineRule="auto"/>
        <w:jc w:val="both"/>
        <w:rPr>
          <w:rFonts w:ascii="Times New Roman" w:hAnsi="Times New Roman" w:cs="Times New Roman"/>
          <w:sz w:val="24"/>
          <w:szCs w:val="24"/>
        </w:rPr>
      </w:pPr>
    </w:p>
    <w:p w14:paraId="1F75F7FA" w14:textId="77777777" w:rsidR="00554F53" w:rsidRPr="00321B4C"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Use any available traffic forecasting/ network analysis models such as the JICA – STRADA, VISSIM, TRANSPORT, CUBE or its equivalent in the traffic demand forecasting and network analysis. The Consultant shall prepare the necessary data inputs and comprehensively provide all the information required to run the model and clearly illustrate the output needed to evaluate the project. The Consultant shall provide a detailed form showing all the inputs and assumptions used in the model; and</w:t>
      </w:r>
    </w:p>
    <w:p w14:paraId="0BB70059" w14:textId="77777777" w:rsidR="00DC4915" w:rsidRPr="00321B4C" w:rsidRDefault="00DC4915" w:rsidP="00321B4C">
      <w:pPr>
        <w:pStyle w:val="ListParagraph"/>
        <w:spacing w:after="0" w:line="240" w:lineRule="auto"/>
        <w:ind w:left="1985"/>
        <w:jc w:val="both"/>
        <w:rPr>
          <w:rFonts w:ascii="Times New Roman" w:hAnsi="Times New Roman" w:cs="Times New Roman"/>
          <w:sz w:val="24"/>
          <w:szCs w:val="24"/>
        </w:rPr>
      </w:pPr>
    </w:p>
    <w:p w14:paraId="06951799" w14:textId="77777777" w:rsidR="00554F53" w:rsidRPr="00321B4C"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Based on the selected model, compare implementation alternatives and illustrate the resulting volume accumulation and other technical indicators such as vehicle-kilometers, vehicle-hours, congestion level, and transport cost which will serve as basis for the subsequent economic comparison and evaluation.</w:t>
      </w:r>
    </w:p>
    <w:p w14:paraId="351B5813" w14:textId="77777777" w:rsidR="0029777D" w:rsidRDefault="0029777D" w:rsidP="0029777D">
      <w:pPr>
        <w:spacing w:after="0" w:line="240" w:lineRule="auto"/>
        <w:jc w:val="both"/>
        <w:rPr>
          <w:rFonts w:ascii="Times New Roman" w:eastAsiaTheme="minorEastAsia" w:hAnsi="Times New Roman" w:cs="Times New Roman"/>
          <w:color w:val="FF0000"/>
          <w:sz w:val="24"/>
          <w:szCs w:val="24"/>
        </w:rPr>
      </w:pPr>
    </w:p>
    <w:p w14:paraId="750EA365" w14:textId="77777777" w:rsidR="0029777D" w:rsidRPr="0029777D" w:rsidRDefault="0029777D" w:rsidP="0029777D">
      <w:pPr>
        <w:spacing w:after="0" w:line="240" w:lineRule="auto"/>
        <w:jc w:val="both"/>
        <w:rPr>
          <w:rFonts w:ascii="Times New Roman" w:hAnsi="Times New Roman" w:cs="Times New Roman"/>
          <w:color w:val="FF0000"/>
          <w:sz w:val="24"/>
          <w:szCs w:val="24"/>
        </w:rPr>
      </w:pPr>
    </w:p>
    <w:p w14:paraId="4D9F595E"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REPORTING</w:t>
      </w:r>
    </w:p>
    <w:p w14:paraId="753458C4" w14:textId="77777777" w:rsidR="000D529A" w:rsidRPr="000D529A" w:rsidRDefault="000D529A" w:rsidP="000D529A">
      <w:pPr>
        <w:spacing w:after="0" w:line="240" w:lineRule="auto"/>
        <w:rPr>
          <w:rFonts w:ascii="Times New Roman" w:hAnsi="Times New Roman" w:cs="Times New Roman"/>
          <w:sz w:val="24"/>
          <w:szCs w:val="24"/>
        </w:rPr>
      </w:pPr>
    </w:p>
    <w:p w14:paraId="152DB3CE" w14:textId="3A8273C6" w:rsidR="00457E1D" w:rsidRDefault="00BE2E1C" w:rsidP="00CD18E0">
      <w:pPr>
        <w:pStyle w:val="ListParagraph"/>
        <w:numPr>
          <w:ilvl w:val="1"/>
          <w:numId w:val="18"/>
        </w:numPr>
        <w:spacing w:after="0" w:line="240" w:lineRule="auto"/>
        <w:ind w:left="1276"/>
        <w:jc w:val="both"/>
        <w:rPr>
          <w:rFonts w:ascii="Times New Roman" w:hAnsi="Times New Roman" w:cs="Times New Roman"/>
          <w:sz w:val="24"/>
          <w:szCs w:val="24"/>
        </w:rPr>
      </w:pPr>
      <w:r w:rsidRPr="00DE2307">
        <w:rPr>
          <w:rFonts w:ascii="Times New Roman" w:hAnsi="Times New Roman" w:cs="Times New Roman"/>
          <w:sz w:val="24"/>
          <w:szCs w:val="24"/>
        </w:rPr>
        <w:t xml:space="preserve">Final results will be presented to the Planning and Design Division of the Regional Office </w:t>
      </w:r>
      <w:r w:rsidR="00D05154">
        <w:rPr>
          <w:rFonts w:ascii="Times New Roman" w:hAnsi="Times New Roman" w:cs="Times New Roman"/>
          <w:sz w:val="24"/>
          <w:szCs w:val="24"/>
        </w:rPr>
        <w:t>IX</w:t>
      </w:r>
      <w:r w:rsidRPr="00DE2307">
        <w:rPr>
          <w:rFonts w:ascii="Times New Roman" w:hAnsi="Times New Roman" w:cs="Times New Roman"/>
          <w:sz w:val="24"/>
          <w:szCs w:val="24"/>
        </w:rPr>
        <w:t>.</w:t>
      </w:r>
    </w:p>
    <w:p w14:paraId="55A8337F" w14:textId="77777777" w:rsidR="00D05154" w:rsidRPr="00CD18E0" w:rsidRDefault="00D05154" w:rsidP="00D05154">
      <w:pPr>
        <w:pStyle w:val="ListParagraph"/>
        <w:spacing w:after="0" w:line="240" w:lineRule="auto"/>
        <w:ind w:left="1276"/>
        <w:jc w:val="both"/>
        <w:rPr>
          <w:rFonts w:ascii="Times New Roman" w:hAnsi="Times New Roman" w:cs="Times New Roman"/>
          <w:sz w:val="24"/>
          <w:szCs w:val="24"/>
        </w:rPr>
      </w:pPr>
    </w:p>
    <w:p w14:paraId="1557B1E4" w14:textId="4B52CD30" w:rsidR="00484EA6" w:rsidRPr="00DE2307" w:rsidRDefault="00BE2E1C" w:rsidP="00321B4C">
      <w:pPr>
        <w:pStyle w:val="ListParagraph"/>
        <w:numPr>
          <w:ilvl w:val="1"/>
          <w:numId w:val="18"/>
        </w:numPr>
        <w:spacing w:after="0" w:line="240" w:lineRule="auto"/>
        <w:ind w:left="1276"/>
        <w:jc w:val="both"/>
        <w:rPr>
          <w:rFonts w:ascii="Times New Roman" w:hAnsi="Times New Roman" w:cs="Times New Roman"/>
          <w:sz w:val="24"/>
          <w:szCs w:val="24"/>
        </w:rPr>
      </w:pPr>
      <w:r w:rsidRPr="00DE2307">
        <w:rPr>
          <w:rFonts w:ascii="Times New Roman" w:hAnsi="Times New Roman" w:cs="Times New Roman"/>
          <w:sz w:val="24"/>
          <w:szCs w:val="24"/>
        </w:rPr>
        <w:t>Duri</w:t>
      </w:r>
      <w:r w:rsidR="007A5008" w:rsidRPr="00DE2307">
        <w:rPr>
          <w:rFonts w:ascii="Times New Roman" w:hAnsi="Times New Roman" w:cs="Times New Roman"/>
          <w:sz w:val="24"/>
          <w:szCs w:val="24"/>
        </w:rPr>
        <w:t xml:space="preserve">ng the contract period, </w:t>
      </w:r>
      <w:r w:rsidRPr="00DE2307">
        <w:rPr>
          <w:rFonts w:ascii="Times New Roman" w:hAnsi="Times New Roman" w:cs="Times New Roman"/>
          <w:sz w:val="24"/>
          <w:szCs w:val="24"/>
        </w:rPr>
        <w:t xml:space="preserve">coordination meetings with the Regional Office </w:t>
      </w:r>
      <w:r w:rsidR="00D05154">
        <w:rPr>
          <w:rFonts w:ascii="Times New Roman" w:hAnsi="Times New Roman" w:cs="Times New Roman"/>
          <w:sz w:val="24"/>
          <w:szCs w:val="24"/>
        </w:rPr>
        <w:t xml:space="preserve">IX and District Engineering Offices </w:t>
      </w:r>
      <w:r w:rsidRPr="00DE2307">
        <w:rPr>
          <w:rFonts w:ascii="Times New Roman" w:hAnsi="Times New Roman" w:cs="Times New Roman"/>
          <w:sz w:val="24"/>
          <w:szCs w:val="24"/>
        </w:rPr>
        <w:t xml:space="preserve">concerned </w:t>
      </w:r>
      <w:r w:rsidR="009D7166" w:rsidRPr="00DE2307">
        <w:rPr>
          <w:rFonts w:ascii="Times New Roman" w:hAnsi="Times New Roman" w:cs="Times New Roman"/>
          <w:sz w:val="24"/>
          <w:szCs w:val="24"/>
        </w:rPr>
        <w:t xml:space="preserve">must be conducted </w:t>
      </w:r>
      <w:r w:rsidRPr="00DE2307">
        <w:rPr>
          <w:rFonts w:ascii="Times New Roman" w:hAnsi="Times New Roman" w:cs="Times New Roman"/>
          <w:sz w:val="24"/>
          <w:szCs w:val="24"/>
        </w:rPr>
        <w:t>to: (a) initiate agreements, (b) discuss the progress of the work and preliminary output; (c) make comments and suggestions on a timely basis; and (d) resolve problems and issues that may be encountered</w:t>
      </w:r>
      <w:r w:rsidR="00737CD4">
        <w:rPr>
          <w:rFonts w:ascii="Times New Roman" w:hAnsi="Times New Roman" w:cs="Times New Roman"/>
          <w:sz w:val="24"/>
          <w:szCs w:val="24"/>
        </w:rPr>
        <w:t>, preferably once a month or as the need arises.</w:t>
      </w:r>
    </w:p>
    <w:p w14:paraId="07607CAC" w14:textId="77777777" w:rsidR="00457E1D" w:rsidRPr="00574FC5" w:rsidRDefault="00457E1D" w:rsidP="00574FC5">
      <w:pPr>
        <w:spacing w:after="0" w:line="240" w:lineRule="auto"/>
        <w:jc w:val="both"/>
        <w:rPr>
          <w:rFonts w:ascii="Times New Roman" w:hAnsi="Times New Roman" w:cs="Times New Roman"/>
          <w:sz w:val="24"/>
          <w:szCs w:val="24"/>
        </w:rPr>
      </w:pPr>
    </w:p>
    <w:p w14:paraId="1B9B9A0B" w14:textId="77777777" w:rsidR="00BE2E1C" w:rsidRPr="00DE2307" w:rsidRDefault="00BE2E1C" w:rsidP="00321B4C">
      <w:pPr>
        <w:pStyle w:val="ListParagraph"/>
        <w:numPr>
          <w:ilvl w:val="1"/>
          <w:numId w:val="18"/>
        </w:numPr>
        <w:spacing w:after="0" w:line="240" w:lineRule="auto"/>
        <w:ind w:left="1276"/>
        <w:jc w:val="both"/>
        <w:rPr>
          <w:rFonts w:ascii="Times New Roman" w:hAnsi="Times New Roman" w:cs="Times New Roman"/>
          <w:sz w:val="24"/>
          <w:szCs w:val="24"/>
        </w:rPr>
      </w:pPr>
      <w:r w:rsidRPr="00DE2307">
        <w:rPr>
          <w:rFonts w:ascii="Times New Roman" w:hAnsi="Times New Roman" w:cs="Times New Roman"/>
          <w:sz w:val="24"/>
          <w:szCs w:val="24"/>
        </w:rPr>
        <w:t>Further, aside from the specified scope of works mentioned above, the Consult</w:t>
      </w:r>
      <w:r w:rsidR="009D7166" w:rsidRPr="00DE2307">
        <w:rPr>
          <w:rFonts w:ascii="Times New Roman" w:hAnsi="Times New Roman" w:cs="Times New Roman"/>
          <w:sz w:val="24"/>
          <w:szCs w:val="24"/>
        </w:rPr>
        <w:t xml:space="preserve">ant </w:t>
      </w:r>
      <w:r w:rsidRPr="00DE2307">
        <w:rPr>
          <w:rFonts w:ascii="Times New Roman" w:hAnsi="Times New Roman" w:cs="Times New Roman"/>
          <w:sz w:val="24"/>
          <w:szCs w:val="24"/>
        </w:rPr>
        <w:t>may propose additional works to enhance the study, provided it shall bear no additional cost to the Government. The scope of any additional proposed works by the Consult</w:t>
      </w:r>
      <w:r w:rsidR="00E202D4" w:rsidRPr="00DE2307">
        <w:rPr>
          <w:rFonts w:ascii="Times New Roman" w:hAnsi="Times New Roman" w:cs="Times New Roman"/>
          <w:sz w:val="24"/>
          <w:szCs w:val="24"/>
        </w:rPr>
        <w:t>ant s</w:t>
      </w:r>
      <w:r w:rsidRPr="00DE2307">
        <w:rPr>
          <w:rFonts w:ascii="Times New Roman" w:hAnsi="Times New Roman" w:cs="Times New Roman"/>
          <w:sz w:val="24"/>
          <w:szCs w:val="24"/>
        </w:rPr>
        <w:t>hall be established within the first two (2) months of the study, subject to the approval of the Government.</w:t>
      </w:r>
    </w:p>
    <w:p w14:paraId="3B7168E2" w14:textId="77777777" w:rsidR="00DD7FAB" w:rsidRPr="00DE2307" w:rsidRDefault="00DD7FAB" w:rsidP="00DD7FAB">
      <w:pPr>
        <w:spacing w:after="0" w:line="240" w:lineRule="auto"/>
        <w:jc w:val="both"/>
        <w:rPr>
          <w:rFonts w:ascii="Times New Roman" w:hAnsi="Times New Roman" w:cs="Times New Roman"/>
          <w:sz w:val="24"/>
          <w:szCs w:val="24"/>
        </w:rPr>
      </w:pPr>
    </w:p>
    <w:p w14:paraId="08D16FDF" w14:textId="77777777" w:rsidR="008C0C06" w:rsidRPr="00DE2307" w:rsidRDefault="008C0C06" w:rsidP="00DD7FAB">
      <w:pPr>
        <w:spacing w:after="0" w:line="240" w:lineRule="auto"/>
        <w:jc w:val="both"/>
        <w:rPr>
          <w:rFonts w:ascii="Times New Roman" w:hAnsi="Times New Roman" w:cs="Times New Roman"/>
          <w:sz w:val="24"/>
          <w:szCs w:val="24"/>
        </w:rPr>
      </w:pPr>
    </w:p>
    <w:p w14:paraId="65BD7E00" w14:textId="77777777" w:rsidR="00BE2E1C" w:rsidRPr="00DE2307"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DE2307">
        <w:rPr>
          <w:rFonts w:ascii="Times New Roman" w:eastAsiaTheme="minorEastAsia" w:hAnsi="Times New Roman" w:cs="Times New Roman"/>
          <w:b/>
          <w:color w:val="auto"/>
          <w:sz w:val="24"/>
          <w:szCs w:val="24"/>
        </w:rPr>
        <w:t>EXPECTED DELIVERABLES OF THE CONSULTING SERVICE</w:t>
      </w:r>
    </w:p>
    <w:p w14:paraId="3197A47C" w14:textId="77777777" w:rsidR="008C0C06" w:rsidRPr="00DE2307" w:rsidRDefault="008C0C06" w:rsidP="008C0C06">
      <w:pPr>
        <w:spacing w:after="0" w:line="240" w:lineRule="auto"/>
      </w:pPr>
    </w:p>
    <w:p w14:paraId="76195303" w14:textId="456A8838" w:rsidR="00E0159E" w:rsidRDefault="00E0159E" w:rsidP="004B2AD7">
      <w:pPr>
        <w:pStyle w:val="ListParagraph"/>
        <w:numPr>
          <w:ilvl w:val="1"/>
          <w:numId w:val="23"/>
        </w:numPr>
        <w:ind w:left="1276"/>
        <w:jc w:val="both"/>
        <w:rPr>
          <w:rFonts w:ascii="Times New Roman" w:hAnsi="Times New Roman" w:cs="Times New Roman"/>
          <w:sz w:val="24"/>
          <w:szCs w:val="24"/>
        </w:rPr>
      </w:pPr>
      <w:r w:rsidRPr="00E0159E">
        <w:rPr>
          <w:rFonts w:ascii="Times New Roman" w:hAnsi="Times New Roman" w:cs="Times New Roman"/>
          <w:sz w:val="24"/>
          <w:szCs w:val="24"/>
        </w:rPr>
        <w:t>The Consultant shall report the progress of all activities in the course of the contract implementation. The Consultant shall submit the following but not limited to:</w:t>
      </w:r>
    </w:p>
    <w:p w14:paraId="22F8A164" w14:textId="77777777" w:rsidR="00E0159E" w:rsidRPr="00E0159E" w:rsidRDefault="00E0159E" w:rsidP="00E0159E">
      <w:pPr>
        <w:pStyle w:val="ListParagraph"/>
        <w:ind w:left="1276"/>
        <w:rPr>
          <w:rFonts w:ascii="Times New Roman" w:hAnsi="Times New Roman" w:cs="Times New Roman"/>
          <w:sz w:val="24"/>
          <w:szCs w:val="24"/>
        </w:rPr>
      </w:pPr>
    </w:p>
    <w:p w14:paraId="5062965F" w14:textId="77777777" w:rsidR="00E0159E" w:rsidRPr="00E0159E" w:rsidRDefault="00E0159E" w:rsidP="00E0159E">
      <w:pPr>
        <w:pStyle w:val="ListParagraph"/>
        <w:numPr>
          <w:ilvl w:val="0"/>
          <w:numId w:val="25"/>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Inception Report</w:t>
      </w:r>
      <w:r w:rsidRPr="00E0159E">
        <w:rPr>
          <w:rFonts w:ascii="Times New Roman" w:hAnsi="Times New Roman" w:cs="Times New Roman"/>
          <w:sz w:val="24"/>
          <w:szCs w:val="24"/>
        </w:rPr>
        <w:t xml:space="preserve"> which shall contain the detailed work program for the undertaking, methodologies, dates of report submissions and schedule of activities proposed to meet the requirements set in this Terms of Reference. A total of three (3) copies of the report shall be submitted to the implementing office in two (2) weeks after the commencement of the consulting service. </w:t>
      </w:r>
    </w:p>
    <w:p w14:paraId="43792132" w14:textId="77777777" w:rsidR="00E0159E" w:rsidRPr="00E0159E" w:rsidRDefault="00E0159E" w:rsidP="00E0159E">
      <w:pPr>
        <w:spacing w:after="0" w:line="240" w:lineRule="auto"/>
        <w:jc w:val="both"/>
        <w:rPr>
          <w:rFonts w:ascii="Times New Roman" w:hAnsi="Times New Roman" w:cs="Times New Roman"/>
          <w:sz w:val="24"/>
          <w:szCs w:val="24"/>
        </w:rPr>
      </w:pPr>
    </w:p>
    <w:p w14:paraId="18FB5E86" w14:textId="33E27907" w:rsidR="00E0159E" w:rsidRPr="00E0159E" w:rsidRDefault="00E0159E" w:rsidP="00E0159E">
      <w:pPr>
        <w:pStyle w:val="ListParagraph"/>
        <w:numPr>
          <w:ilvl w:val="0"/>
          <w:numId w:val="25"/>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Progress Report</w:t>
      </w:r>
      <w:r w:rsidRPr="00E0159E">
        <w:rPr>
          <w:rFonts w:ascii="Times New Roman" w:hAnsi="Times New Roman" w:cs="Times New Roman"/>
          <w:sz w:val="24"/>
          <w:szCs w:val="24"/>
        </w:rPr>
        <w:t xml:space="preserve">. This report shall include status report, physical and financial as well as developments, issues, findings as of the report period. A total of three (3) copies of the report and electronic file (editable and in PDF) shall be submitted </w:t>
      </w:r>
      <w:r w:rsidRPr="00E0159E">
        <w:rPr>
          <w:rFonts w:ascii="Times New Roman" w:hAnsi="Times New Roman" w:cs="Times New Roman"/>
          <w:sz w:val="24"/>
          <w:szCs w:val="24"/>
        </w:rPr>
        <w:lastRenderedPageBreak/>
        <w:t>to the implementing office starting on the second month from the commencement of the consulting service and every month thereafter.</w:t>
      </w:r>
    </w:p>
    <w:p w14:paraId="7E65E89B" w14:textId="77777777" w:rsidR="00E0159E" w:rsidRPr="00E0159E" w:rsidRDefault="00E0159E" w:rsidP="00E0159E">
      <w:pPr>
        <w:pStyle w:val="ListParagraph"/>
        <w:spacing w:after="0" w:line="240" w:lineRule="auto"/>
        <w:ind w:left="576"/>
        <w:jc w:val="both"/>
        <w:rPr>
          <w:rFonts w:ascii="Times New Roman" w:hAnsi="Times New Roman" w:cs="Times New Roman"/>
          <w:sz w:val="24"/>
          <w:szCs w:val="24"/>
        </w:rPr>
      </w:pPr>
    </w:p>
    <w:p w14:paraId="26998FC6" w14:textId="77777777" w:rsidR="00E0159E" w:rsidRPr="00E0159E" w:rsidRDefault="00E0159E" w:rsidP="00E0159E">
      <w:pPr>
        <w:pStyle w:val="ListParagraph"/>
        <w:numPr>
          <w:ilvl w:val="0"/>
          <w:numId w:val="25"/>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DRAFT FINAL REPORT</w:t>
      </w:r>
      <w:r w:rsidRPr="00E0159E">
        <w:rPr>
          <w:rFonts w:ascii="Times New Roman" w:hAnsi="Times New Roman" w:cs="Times New Roman"/>
          <w:sz w:val="24"/>
          <w:szCs w:val="24"/>
        </w:rPr>
        <w:t xml:space="preserve"> which shall contain the details of the consultant’s findings and recommendation based on the scope of work outlined in this Terms of Reference. The report shall summarize the undertaking fully describing the methods used, findings and the investment priorities. The report shall include all relevant information which support the conclusions in sufficient detail to enable calculations to be verified and allow re-calculation with modification of the key assumption without the need of supplementary data. A total of five (5) copies of the report shall be submitted to the implementing office at least two (2) weeks prior to contract expiration. The reports shall be submitted in soft-bound copy with title of the report written at the spine together with traceable e-copies of all analyses and simulations made.  The implementing Office shall issue to the Consultant a Suspension Order as a time consideration for the Implementing Office and related reviewing Offices to have ample time to transmit, circulate, review and consolidate all comments to the said reports. Once the reports are sent back to the Implementing Office, the Implementing Office shall issue a Resumption Order upon return of the report for correction and revision.</w:t>
      </w:r>
    </w:p>
    <w:p w14:paraId="6C2D765E" w14:textId="77777777" w:rsidR="00E0159E" w:rsidRPr="00E0159E" w:rsidRDefault="00E0159E" w:rsidP="00E0159E">
      <w:pPr>
        <w:pStyle w:val="ListParagraph"/>
        <w:spacing w:after="0" w:line="240" w:lineRule="auto"/>
        <w:ind w:left="576"/>
        <w:jc w:val="both"/>
        <w:rPr>
          <w:rFonts w:ascii="Times New Roman" w:hAnsi="Times New Roman" w:cs="Times New Roman"/>
          <w:sz w:val="24"/>
          <w:szCs w:val="24"/>
        </w:rPr>
      </w:pPr>
    </w:p>
    <w:p w14:paraId="2722F361" w14:textId="77777777" w:rsidR="00E0159E" w:rsidRPr="00E0159E" w:rsidRDefault="00E0159E" w:rsidP="00E0159E">
      <w:pPr>
        <w:pStyle w:val="ListParagraph"/>
        <w:numPr>
          <w:ilvl w:val="0"/>
          <w:numId w:val="25"/>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FINAL REPORT</w:t>
      </w:r>
      <w:r w:rsidRPr="00E0159E">
        <w:rPr>
          <w:rFonts w:ascii="Times New Roman" w:hAnsi="Times New Roman" w:cs="Times New Roman"/>
          <w:sz w:val="24"/>
          <w:szCs w:val="24"/>
        </w:rPr>
        <w:t xml:space="preserve"> which shall incorporate all appropriate revisions and clarifications on the Draft Final Report. A total of ten (10) copies of the report shall be submitted to the implementing office in printed and e-copy format together with all the requirements set forth in this TOR on or before the contract expiration. The Final Reports shall be submitted in soft-bound copy with title of the report written at the spine.</w:t>
      </w:r>
    </w:p>
    <w:p w14:paraId="22D0FA07" w14:textId="44928DC7" w:rsidR="00E0159E" w:rsidRDefault="00E0159E" w:rsidP="00E0159E">
      <w:pPr>
        <w:pStyle w:val="ListParagraph"/>
        <w:spacing w:after="0" w:line="240" w:lineRule="auto"/>
        <w:ind w:left="1276"/>
        <w:jc w:val="both"/>
        <w:rPr>
          <w:rFonts w:ascii="Times New Roman" w:hAnsi="Times New Roman" w:cs="Times New Roman"/>
          <w:sz w:val="24"/>
          <w:szCs w:val="24"/>
        </w:rPr>
      </w:pPr>
    </w:p>
    <w:p w14:paraId="218E04C3" w14:textId="11E53FE5" w:rsidR="00A2364C" w:rsidRPr="00DE2307" w:rsidRDefault="00BE2E1C" w:rsidP="008C0C06">
      <w:pPr>
        <w:pStyle w:val="ListParagraph"/>
        <w:numPr>
          <w:ilvl w:val="1"/>
          <w:numId w:val="23"/>
        </w:numPr>
        <w:spacing w:after="0" w:line="240" w:lineRule="auto"/>
        <w:ind w:left="1276"/>
        <w:jc w:val="both"/>
        <w:rPr>
          <w:rFonts w:ascii="Times New Roman" w:hAnsi="Times New Roman" w:cs="Times New Roman"/>
          <w:sz w:val="24"/>
          <w:szCs w:val="24"/>
        </w:rPr>
      </w:pPr>
      <w:r w:rsidRPr="00DE2307">
        <w:rPr>
          <w:rFonts w:ascii="Times New Roman" w:hAnsi="Times New Roman" w:cs="Times New Roman"/>
          <w:sz w:val="24"/>
          <w:szCs w:val="24"/>
        </w:rPr>
        <w:t>The major deliverables of the Study will be:</w:t>
      </w:r>
    </w:p>
    <w:p w14:paraId="60596CE7" w14:textId="77777777" w:rsidR="00050E18" w:rsidRPr="00DE2307" w:rsidRDefault="00050E18" w:rsidP="00076978">
      <w:pPr>
        <w:spacing w:after="0" w:line="240" w:lineRule="auto"/>
        <w:jc w:val="both"/>
        <w:rPr>
          <w:rFonts w:ascii="Times New Roman" w:hAnsi="Times New Roman" w:cs="Times New Roman"/>
          <w:sz w:val="24"/>
          <w:szCs w:val="24"/>
        </w:rPr>
      </w:pPr>
    </w:p>
    <w:p w14:paraId="61B3BF5F" w14:textId="77777777" w:rsidR="00A2364C" w:rsidRPr="00DE2307" w:rsidRDefault="00BE2E1C" w:rsidP="00321B4C">
      <w:pPr>
        <w:pStyle w:val="ListParagraph"/>
        <w:numPr>
          <w:ilvl w:val="2"/>
          <w:numId w:val="23"/>
        </w:numPr>
        <w:spacing w:after="0" w:line="240" w:lineRule="auto"/>
        <w:ind w:left="1985"/>
        <w:jc w:val="both"/>
        <w:rPr>
          <w:rFonts w:ascii="Times New Roman" w:hAnsi="Times New Roman" w:cs="Times New Roman"/>
          <w:sz w:val="24"/>
          <w:szCs w:val="24"/>
        </w:rPr>
      </w:pPr>
      <w:r w:rsidRPr="00DE2307">
        <w:rPr>
          <w:rFonts w:ascii="Times New Roman" w:hAnsi="Times New Roman" w:cs="Times New Roman"/>
          <w:sz w:val="24"/>
          <w:szCs w:val="24"/>
        </w:rPr>
        <w:t xml:space="preserve">Overall Summary </w:t>
      </w:r>
      <w:r w:rsidR="00050E18" w:rsidRPr="00DE2307">
        <w:rPr>
          <w:rFonts w:ascii="Times New Roman" w:hAnsi="Times New Roman" w:cs="Times New Roman"/>
          <w:sz w:val="24"/>
          <w:szCs w:val="24"/>
        </w:rPr>
        <w:t xml:space="preserve">of </w:t>
      </w:r>
      <w:r w:rsidRPr="00DE2307">
        <w:rPr>
          <w:rFonts w:ascii="Times New Roman" w:hAnsi="Times New Roman" w:cs="Times New Roman"/>
          <w:sz w:val="24"/>
          <w:szCs w:val="24"/>
        </w:rPr>
        <w:t>Accomplishment Report</w:t>
      </w:r>
    </w:p>
    <w:p w14:paraId="47C1771A" w14:textId="77777777" w:rsidR="00A2364C" w:rsidRPr="00DE2307" w:rsidRDefault="00BE2E1C" w:rsidP="00321B4C">
      <w:pPr>
        <w:pStyle w:val="ListParagraph"/>
        <w:numPr>
          <w:ilvl w:val="2"/>
          <w:numId w:val="23"/>
        </w:numPr>
        <w:spacing w:after="0" w:line="240" w:lineRule="auto"/>
        <w:ind w:left="1985"/>
        <w:jc w:val="both"/>
        <w:rPr>
          <w:rFonts w:ascii="Times New Roman" w:hAnsi="Times New Roman" w:cs="Times New Roman"/>
          <w:sz w:val="24"/>
          <w:szCs w:val="24"/>
        </w:rPr>
      </w:pPr>
      <w:r w:rsidRPr="00DE2307">
        <w:rPr>
          <w:rFonts w:ascii="Times New Roman" w:hAnsi="Times New Roman" w:cs="Times New Roman"/>
          <w:sz w:val="24"/>
          <w:szCs w:val="24"/>
        </w:rPr>
        <w:t>Traffic Survey and Initial Analysis Report</w:t>
      </w:r>
    </w:p>
    <w:p w14:paraId="37A47D67" w14:textId="77777777" w:rsidR="00A2364C" w:rsidRPr="00DE2307" w:rsidRDefault="00BE2E1C" w:rsidP="00321B4C">
      <w:pPr>
        <w:pStyle w:val="ListParagraph"/>
        <w:numPr>
          <w:ilvl w:val="2"/>
          <w:numId w:val="23"/>
        </w:numPr>
        <w:spacing w:after="0" w:line="240" w:lineRule="auto"/>
        <w:ind w:left="1985"/>
        <w:jc w:val="both"/>
        <w:rPr>
          <w:rFonts w:ascii="Times New Roman" w:hAnsi="Times New Roman" w:cs="Times New Roman"/>
          <w:sz w:val="24"/>
          <w:szCs w:val="24"/>
        </w:rPr>
      </w:pPr>
      <w:r w:rsidRPr="00DE2307">
        <w:rPr>
          <w:rFonts w:ascii="Times New Roman" w:hAnsi="Times New Roman" w:cs="Times New Roman"/>
          <w:sz w:val="24"/>
          <w:szCs w:val="24"/>
        </w:rPr>
        <w:t>Other data/documents to be submitted shall include but not limit</w:t>
      </w:r>
      <w:r w:rsidR="004B5232" w:rsidRPr="00DE2307">
        <w:rPr>
          <w:rFonts w:ascii="Times New Roman" w:hAnsi="Times New Roman" w:cs="Times New Roman"/>
          <w:sz w:val="24"/>
          <w:szCs w:val="24"/>
        </w:rPr>
        <w:t>ed to:</w:t>
      </w:r>
    </w:p>
    <w:p w14:paraId="3C6BA419" w14:textId="536439F0" w:rsidR="00A2364C" w:rsidRPr="00DE2307" w:rsidRDefault="00BE2E1C" w:rsidP="00321B4C">
      <w:pPr>
        <w:pStyle w:val="ListParagraph"/>
        <w:numPr>
          <w:ilvl w:val="3"/>
          <w:numId w:val="23"/>
        </w:numPr>
        <w:spacing w:after="0" w:line="240" w:lineRule="auto"/>
        <w:ind w:left="2977"/>
        <w:jc w:val="both"/>
        <w:rPr>
          <w:rFonts w:ascii="Times New Roman" w:hAnsi="Times New Roman" w:cs="Times New Roman"/>
          <w:sz w:val="24"/>
          <w:szCs w:val="24"/>
        </w:rPr>
      </w:pPr>
      <w:r w:rsidRPr="00DE2307">
        <w:rPr>
          <w:rFonts w:ascii="Times New Roman" w:hAnsi="Times New Roman" w:cs="Times New Roman"/>
          <w:sz w:val="24"/>
          <w:szCs w:val="24"/>
        </w:rPr>
        <w:t>Geo-tagged Photographs</w:t>
      </w:r>
      <w:r w:rsidR="006C6CD2">
        <w:rPr>
          <w:rFonts w:ascii="Times New Roman" w:hAnsi="Times New Roman" w:cs="Times New Roman"/>
          <w:sz w:val="24"/>
          <w:szCs w:val="24"/>
        </w:rPr>
        <w:t xml:space="preserve"> on the identified traffic sites</w:t>
      </w:r>
    </w:p>
    <w:p w14:paraId="28400F5C" w14:textId="1E08B0B7" w:rsidR="00A2364C" w:rsidRPr="00DE2307" w:rsidRDefault="00BE2E1C" w:rsidP="00321B4C">
      <w:pPr>
        <w:pStyle w:val="ListParagraph"/>
        <w:numPr>
          <w:ilvl w:val="3"/>
          <w:numId w:val="23"/>
        </w:numPr>
        <w:spacing w:after="0" w:line="240" w:lineRule="auto"/>
        <w:ind w:left="2977"/>
        <w:jc w:val="both"/>
        <w:rPr>
          <w:rFonts w:ascii="Times New Roman" w:hAnsi="Times New Roman" w:cs="Times New Roman"/>
          <w:sz w:val="24"/>
          <w:szCs w:val="24"/>
        </w:rPr>
      </w:pPr>
      <w:r w:rsidRPr="00DE2307">
        <w:rPr>
          <w:rFonts w:ascii="Times New Roman" w:hAnsi="Times New Roman" w:cs="Times New Roman"/>
          <w:sz w:val="24"/>
          <w:szCs w:val="24"/>
        </w:rPr>
        <w:t xml:space="preserve">Raw and Processed Data of Traffic Survey (Manual Count, Origin-Destination, </w:t>
      </w:r>
      <w:r w:rsidR="006C6CD2">
        <w:rPr>
          <w:rFonts w:ascii="Times New Roman" w:hAnsi="Times New Roman" w:cs="Times New Roman"/>
          <w:sz w:val="24"/>
          <w:szCs w:val="24"/>
        </w:rPr>
        <w:t xml:space="preserve">Intersection Traffic Count, </w:t>
      </w:r>
      <w:r w:rsidRPr="00DE2307">
        <w:rPr>
          <w:rFonts w:ascii="Times New Roman" w:hAnsi="Times New Roman" w:cs="Times New Roman"/>
          <w:sz w:val="24"/>
          <w:szCs w:val="24"/>
        </w:rPr>
        <w:t>and Travel Time Survey)</w:t>
      </w:r>
    </w:p>
    <w:p w14:paraId="7D7A63D6" w14:textId="77777777" w:rsidR="0047760B" w:rsidRPr="00DE2307" w:rsidRDefault="0047760B" w:rsidP="00321B4C">
      <w:pPr>
        <w:spacing w:after="0" w:line="240" w:lineRule="auto"/>
        <w:jc w:val="both"/>
        <w:rPr>
          <w:rFonts w:ascii="Times New Roman" w:hAnsi="Times New Roman" w:cs="Times New Roman"/>
          <w:sz w:val="24"/>
          <w:szCs w:val="24"/>
        </w:rPr>
      </w:pPr>
    </w:p>
    <w:p w14:paraId="5B550ECA" w14:textId="77777777" w:rsidR="00FA2739" w:rsidRPr="00DE2307" w:rsidRDefault="00BE2E1C" w:rsidP="00321B4C">
      <w:pPr>
        <w:spacing w:after="0" w:line="240" w:lineRule="auto"/>
        <w:jc w:val="both"/>
        <w:rPr>
          <w:rFonts w:ascii="Times New Roman" w:hAnsi="Times New Roman" w:cs="Times New Roman"/>
          <w:sz w:val="24"/>
          <w:szCs w:val="24"/>
        </w:rPr>
      </w:pPr>
      <w:r w:rsidRPr="00DE2307">
        <w:rPr>
          <w:rFonts w:ascii="Times New Roman" w:hAnsi="Times New Roman" w:cs="Times New Roman"/>
          <w:sz w:val="24"/>
          <w:szCs w:val="24"/>
        </w:rPr>
        <w:t>All outputs shall be complied in the following reports presented in legible manner and all in English language and shall be submitted to DPWH in three (3) copies. Electronic file formats (i.e. Microsoft Office, Adobe PDF, AutoCAD, transport model input and output files, etc.) of all reports and documents systematically organized in traceable and auditable formats shall be prepared in DVD and/or CD, 3 copies each.</w:t>
      </w:r>
    </w:p>
    <w:p w14:paraId="69253392" w14:textId="77777777" w:rsidR="00050E18" w:rsidRPr="00DE2307" w:rsidRDefault="00050E18" w:rsidP="00321B4C">
      <w:pPr>
        <w:spacing w:after="0" w:line="240" w:lineRule="auto"/>
        <w:jc w:val="both"/>
        <w:rPr>
          <w:rFonts w:ascii="Times New Roman" w:hAnsi="Times New Roman" w:cs="Times New Roman"/>
          <w:sz w:val="24"/>
          <w:szCs w:val="24"/>
        </w:rPr>
      </w:pPr>
    </w:p>
    <w:p w14:paraId="53386039" w14:textId="7C00D59A" w:rsidR="00BE2E1C" w:rsidRPr="00DE2307" w:rsidRDefault="00BE2E1C" w:rsidP="00321B4C">
      <w:pPr>
        <w:spacing w:after="0" w:line="240" w:lineRule="auto"/>
        <w:jc w:val="both"/>
        <w:rPr>
          <w:rFonts w:ascii="Times New Roman" w:hAnsi="Times New Roman" w:cs="Times New Roman"/>
          <w:sz w:val="24"/>
          <w:szCs w:val="24"/>
        </w:rPr>
      </w:pPr>
      <w:r w:rsidRPr="00DE2307">
        <w:rPr>
          <w:rFonts w:ascii="Times New Roman" w:hAnsi="Times New Roman" w:cs="Times New Roman"/>
          <w:sz w:val="24"/>
          <w:szCs w:val="24"/>
        </w:rPr>
        <w:t>All Draft Final Outputs shall be submitted at least two weeks prior to the contract expiration and be subjected to review and evaluation of the Implementing Office, PPD, ESSD, and other relevant offices as deemed necessary. The reviewing office shall review the draft reports for a m</w:t>
      </w:r>
      <w:r w:rsidR="00050E18" w:rsidRPr="00DE2307">
        <w:rPr>
          <w:rFonts w:ascii="Times New Roman" w:hAnsi="Times New Roman" w:cs="Times New Roman"/>
          <w:sz w:val="24"/>
          <w:szCs w:val="24"/>
        </w:rPr>
        <w:t xml:space="preserve">aximum of two </w:t>
      </w:r>
      <w:r w:rsidR="00297EA2" w:rsidRPr="00DE2307">
        <w:rPr>
          <w:rFonts w:ascii="Times New Roman" w:hAnsi="Times New Roman" w:cs="Times New Roman"/>
          <w:sz w:val="24"/>
          <w:szCs w:val="24"/>
        </w:rPr>
        <w:t>weeks;</w:t>
      </w:r>
      <w:r w:rsidR="00050E18" w:rsidRPr="00DE2307">
        <w:rPr>
          <w:rFonts w:ascii="Times New Roman" w:hAnsi="Times New Roman" w:cs="Times New Roman"/>
          <w:sz w:val="24"/>
          <w:szCs w:val="24"/>
        </w:rPr>
        <w:t xml:space="preserve"> therefore, </w:t>
      </w:r>
      <w:r w:rsidRPr="00DE2307">
        <w:rPr>
          <w:rFonts w:ascii="Times New Roman" w:hAnsi="Times New Roman" w:cs="Times New Roman"/>
          <w:sz w:val="24"/>
          <w:szCs w:val="24"/>
        </w:rPr>
        <w:t>Final Reports are expected to be delivered not later than the contract expiration.</w:t>
      </w:r>
    </w:p>
    <w:p w14:paraId="34D05209" w14:textId="748C3EBC" w:rsidR="0047760B" w:rsidRDefault="0047760B" w:rsidP="00321B4C">
      <w:pPr>
        <w:spacing w:after="0" w:line="240" w:lineRule="auto"/>
        <w:jc w:val="both"/>
        <w:rPr>
          <w:rFonts w:ascii="Times New Roman" w:hAnsi="Times New Roman" w:cs="Times New Roman"/>
          <w:sz w:val="24"/>
          <w:szCs w:val="24"/>
        </w:rPr>
      </w:pPr>
    </w:p>
    <w:p w14:paraId="63B927A9" w14:textId="537A61E9" w:rsidR="005A1936" w:rsidRPr="0074576C" w:rsidRDefault="005A1936" w:rsidP="00B41FD1">
      <w:pPr>
        <w:pStyle w:val="ListParagraph"/>
        <w:numPr>
          <w:ilvl w:val="1"/>
          <w:numId w:val="23"/>
        </w:numPr>
        <w:ind w:left="1276"/>
        <w:jc w:val="both"/>
        <w:rPr>
          <w:rFonts w:ascii="Times New Roman" w:hAnsi="Times New Roman" w:cs="Times New Roman"/>
          <w:sz w:val="24"/>
          <w:szCs w:val="24"/>
        </w:rPr>
      </w:pPr>
      <w:r w:rsidRPr="0074576C">
        <w:rPr>
          <w:rFonts w:ascii="Times New Roman" w:hAnsi="Times New Roman" w:cs="Times New Roman"/>
          <w:sz w:val="24"/>
          <w:szCs w:val="24"/>
        </w:rPr>
        <w:lastRenderedPageBreak/>
        <w:t>Payments to the consultant shall be made in accordance with the schedule contained in the table that follows. However, payments shall only be made on the basis of actual work accomplished referring to the deliverables set in Section 5.</w:t>
      </w:r>
      <w:r w:rsidR="00AD044C">
        <w:rPr>
          <w:rFonts w:ascii="Times New Roman" w:hAnsi="Times New Roman" w:cs="Times New Roman"/>
          <w:sz w:val="24"/>
          <w:szCs w:val="24"/>
        </w:rPr>
        <w:t>2</w:t>
      </w:r>
      <w:r w:rsidRPr="0074576C">
        <w:rPr>
          <w:rFonts w:ascii="Times New Roman" w:hAnsi="Times New Roman" w:cs="Times New Roman"/>
          <w:sz w:val="24"/>
          <w:szCs w:val="24"/>
        </w:rPr>
        <w:t>.</w:t>
      </w:r>
    </w:p>
    <w:p w14:paraId="51359449" w14:textId="30A6B03E" w:rsidR="005A1936" w:rsidRDefault="005A1936" w:rsidP="005A1936">
      <w:pPr>
        <w:spacing w:after="0" w:line="240" w:lineRule="auto"/>
        <w:jc w:val="both"/>
        <w:rPr>
          <w:rFonts w:ascii="Times New Roman" w:hAnsi="Times New Roman" w:cs="Times New Roman"/>
          <w:sz w:val="24"/>
          <w:szCs w:val="24"/>
        </w:rPr>
      </w:pPr>
    </w:p>
    <w:tbl>
      <w:tblPr>
        <w:tblStyle w:val="TableGrid"/>
        <w:tblW w:w="0" w:type="auto"/>
        <w:tblInd w:w="1413" w:type="dxa"/>
        <w:tblLook w:val="04A0" w:firstRow="1" w:lastRow="0" w:firstColumn="1" w:lastColumn="0" w:noHBand="0" w:noVBand="1"/>
      </w:tblPr>
      <w:tblGrid>
        <w:gridCol w:w="4394"/>
        <w:gridCol w:w="3209"/>
      </w:tblGrid>
      <w:tr w:rsidR="005A1936" w:rsidRPr="005A1936" w14:paraId="58B3F910" w14:textId="77777777" w:rsidTr="00B41FD1">
        <w:tc>
          <w:tcPr>
            <w:tcW w:w="4394" w:type="dxa"/>
          </w:tcPr>
          <w:p w14:paraId="40D207ED" w14:textId="34098C4C" w:rsidR="005A1936" w:rsidRPr="005A1936" w:rsidRDefault="005A1936" w:rsidP="005A1936">
            <w:pPr>
              <w:jc w:val="center"/>
              <w:rPr>
                <w:b/>
                <w:bCs/>
                <w:sz w:val="24"/>
                <w:szCs w:val="24"/>
              </w:rPr>
            </w:pPr>
            <w:r w:rsidRPr="005A1936">
              <w:rPr>
                <w:b/>
                <w:bCs/>
                <w:sz w:val="24"/>
                <w:szCs w:val="24"/>
              </w:rPr>
              <w:t>DELIVERABLE</w:t>
            </w:r>
          </w:p>
        </w:tc>
        <w:tc>
          <w:tcPr>
            <w:tcW w:w="3209" w:type="dxa"/>
          </w:tcPr>
          <w:p w14:paraId="5486F6B9" w14:textId="10E550A5" w:rsidR="005A1936" w:rsidRPr="005A1936" w:rsidRDefault="005A1936" w:rsidP="00A24540">
            <w:pPr>
              <w:jc w:val="center"/>
              <w:rPr>
                <w:b/>
                <w:bCs/>
                <w:sz w:val="24"/>
                <w:szCs w:val="24"/>
              </w:rPr>
            </w:pPr>
            <w:r w:rsidRPr="005A1936">
              <w:rPr>
                <w:b/>
                <w:bCs/>
                <w:sz w:val="24"/>
                <w:szCs w:val="24"/>
              </w:rPr>
              <w:t>PERCENTAGE FROM TOTAL COST</w:t>
            </w:r>
          </w:p>
        </w:tc>
      </w:tr>
      <w:tr w:rsidR="005A1936" w14:paraId="43CBD688" w14:textId="77777777" w:rsidTr="00B41FD1">
        <w:tc>
          <w:tcPr>
            <w:tcW w:w="4394" w:type="dxa"/>
          </w:tcPr>
          <w:p w14:paraId="0B66BD32" w14:textId="441344CD" w:rsidR="005A1936" w:rsidRPr="00872F8F" w:rsidRDefault="005A1936" w:rsidP="005A1936">
            <w:pPr>
              <w:jc w:val="both"/>
              <w:rPr>
                <w:b/>
                <w:bCs/>
                <w:sz w:val="24"/>
                <w:szCs w:val="24"/>
              </w:rPr>
            </w:pPr>
            <w:r w:rsidRPr="00872F8F">
              <w:rPr>
                <w:b/>
                <w:bCs/>
                <w:sz w:val="24"/>
                <w:szCs w:val="24"/>
              </w:rPr>
              <w:t>Inception Report</w:t>
            </w:r>
          </w:p>
        </w:tc>
        <w:tc>
          <w:tcPr>
            <w:tcW w:w="3209" w:type="dxa"/>
          </w:tcPr>
          <w:p w14:paraId="7F74ED98" w14:textId="00973970" w:rsidR="005A1936" w:rsidRPr="00872F8F" w:rsidRDefault="00872F8F" w:rsidP="00A24540">
            <w:pPr>
              <w:jc w:val="center"/>
              <w:rPr>
                <w:b/>
                <w:bCs/>
                <w:sz w:val="24"/>
                <w:szCs w:val="24"/>
              </w:rPr>
            </w:pPr>
            <w:r>
              <w:rPr>
                <w:b/>
                <w:bCs/>
                <w:sz w:val="24"/>
                <w:szCs w:val="24"/>
              </w:rPr>
              <w:t>15</w:t>
            </w:r>
            <w:r w:rsidR="00C44C7D" w:rsidRPr="00872F8F">
              <w:rPr>
                <w:b/>
                <w:bCs/>
                <w:sz w:val="24"/>
                <w:szCs w:val="24"/>
              </w:rPr>
              <w:t>%</w:t>
            </w:r>
          </w:p>
        </w:tc>
      </w:tr>
      <w:tr w:rsidR="00C44C7D" w14:paraId="13A512C1" w14:textId="77777777" w:rsidTr="00B41FD1">
        <w:tc>
          <w:tcPr>
            <w:tcW w:w="4394" w:type="dxa"/>
          </w:tcPr>
          <w:p w14:paraId="62E453E3" w14:textId="5667FC08" w:rsidR="00C44C7D" w:rsidRPr="00872F8F" w:rsidRDefault="00C44C7D" w:rsidP="00A45F8B">
            <w:pPr>
              <w:jc w:val="both"/>
              <w:rPr>
                <w:b/>
                <w:bCs/>
                <w:sz w:val="24"/>
                <w:szCs w:val="24"/>
              </w:rPr>
            </w:pPr>
            <w:r w:rsidRPr="00872F8F">
              <w:rPr>
                <w:b/>
                <w:bCs/>
                <w:sz w:val="24"/>
                <w:szCs w:val="24"/>
              </w:rPr>
              <w:t>Progress Reports</w:t>
            </w:r>
          </w:p>
        </w:tc>
        <w:tc>
          <w:tcPr>
            <w:tcW w:w="3209" w:type="dxa"/>
          </w:tcPr>
          <w:p w14:paraId="6C730574" w14:textId="72B785C7" w:rsidR="00C44C7D" w:rsidRPr="00872F8F" w:rsidRDefault="00872F8F" w:rsidP="00A24540">
            <w:pPr>
              <w:jc w:val="center"/>
              <w:rPr>
                <w:b/>
                <w:bCs/>
                <w:sz w:val="24"/>
                <w:szCs w:val="24"/>
              </w:rPr>
            </w:pPr>
            <w:r>
              <w:rPr>
                <w:b/>
                <w:bCs/>
                <w:sz w:val="24"/>
                <w:szCs w:val="24"/>
              </w:rPr>
              <w:t>15</w:t>
            </w:r>
            <w:r w:rsidR="00C44C7D" w:rsidRPr="00872F8F">
              <w:rPr>
                <w:b/>
                <w:bCs/>
                <w:sz w:val="24"/>
                <w:szCs w:val="24"/>
              </w:rPr>
              <w:t>%</w:t>
            </w:r>
          </w:p>
        </w:tc>
      </w:tr>
      <w:tr w:rsidR="00872F8F" w14:paraId="3A7BBE7D" w14:textId="77777777" w:rsidTr="00B41FD1">
        <w:tc>
          <w:tcPr>
            <w:tcW w:w="4394" w:type="dxa"/>
          </w:tcPr>
          <w:p w14:paraId="4A5F9A01" w14:textId="77777777" w:rsidR="00872F8F" w:rsidRPr="00872F8F" w:rsidRDefault="00872F8F" w:rsidP="00A45F8B">
            <w:pPr>
              <w:jc w:val="both"/>
              <w:rPr>
                <w:b/>
                <w:bCs/>
                <w:sz w:val="24"/>
                <w:szCs w:val="24"/>
              </w:rPr>
            </w:pPr>
            <w:r w:rsidRPr="00872F8F">
              <w:rPr>
                <w:b/>
                <w:bCs/>
                <w:sz w:val="24"/>
                <w:szCs w:val="24"/>
              </w:rPr>
              <w:t>Draft Final Report</w:t>
            </w:r>
          </w:p>
        </w:tc>
        <w:tc>
          <w:tcPr>
            <w:tcW w:w="3209" w:type="dxa"/>
            <w:vMerge w:val="restart"/>
          </w:tcPr>
          <w:p w14:paraId="50A3E457" w14:textId="282F4F8E" w:rsidR="00872F8F" w:rsidRPr="00872F8F" w:rsidRDefault="00872F8F" w:rsidP="00A24540">
            <w:pPr>
              <w:jc w:val="center"/>
              <w:rPr>
                <w:b/>
                <w:bCs/>
                <w:sz w:val="24"/>
                <w:szCs w:val="24"/>
              </w:rPr>
            </w:pPr>
            <w:r w:rsidRPr="00872F8F">
              <w:rPr>
                <w:b/>
                <w:bCs/>
                <w:sz w:val="24"/>
                <w:szCs w:val="24"/>
              </w:rPr>
              <w:t>50%</w:t>
            </w:r>
          </w:p>
        </w:tc>
      </w:tr>
      <w:tr w:rsidR="00872F8F" w14:paraId="346E0CFC" w14:textId="77777777" w:rsidTr="00B41FD1">
        <w:tc>
          <w:tcPr>
            <w:tcW w:w="4394" w:type="dxa"/>
          </w:tcPr>
          <w:p w14:paraId="7DF1F20C" w14:textId="16080248" w:rsidR="00872F8F" w:rsidRPr="00A24540" w:rsidRDefault="00872F8F" w:rsidP="00A24540">
            <w:pPr>
              <w:pStyle w:val="ListParagraph"/>
              <w:numPr>
                <w:ilvl w:val="0"/>
                <w:numId w:val="24"/>
              </w:numPr>
              <w:jc w:val="both"/>
              <w:rPr>
                <w:rFonts w:eastAsia="Times New Roman"/>
                <w:sz w:val="24"/>
                <w:szCs w:val="24"/>
              </w:rPr>
            </w:pPr>
            <w:r w:rsidRPr="00A24540">
              <w:rPr>
                <w:rFonts w:eastAsia="Times New Roman"/>
                <w:sz w:val="24"/>
                <w:szCs w:val="24"/>
              </w:rPr>
              <w:t>Traffic Study</w:t>
            </w:r>
          </w:p>
        </w:tc>
        <w:tc>
          <w:tcPr>
            <w:tcW w:w="3209" w:type="dxa"/>
            <w:vMerge/>
          </w:tcPr>
          <w:p w14:paraId="45DFC3F9" w14:textId="77777777" w:rsidR="00872F8F" w:rsidRDefault="00872F8F" w:rsidP="00A24540">
            <w:pPr>
              <w:jc w:val="center"/>
              <w:rPr>
                <w:sz w:val="24"/>
                <w:szCs w:val="24"/>
              </w:rPr>
            </w:pPr>
          </w:p>
        </w:tc>
      </w:tr>
      <w:tr w:rsidR="005A1936" w14:paraId="0F3D7357" w14:textId="77777777" w:rsidTr="00B41FD1">
        <w:tc>
          <w:tcPr>
            <w:tcW w:w="4394" w:type="dxa"/>
          </w:tcPr>
          <w:p w14:paraId="36BE4F93" w14:textId="727D0C7C" w:rsidR="005A1936" w:rsidRPr="00872F8F" w:rsidRDefault="00C44C7D" w:rsidP="005A1936">
            <w:pPr>
              <w:jc w:val="both"/>
              <w:rPr>
                <w:b/>
                <w:bCs/>
                <w:sz w:val="24"/>
                <w:szCs w:val="24"/>
              </w:rPr>
            </w:pPr>
            <w:r w:rsidRPr="00872F8F">
              <w:rPr>
                <w:b/>
                <w:bCs/>
                <w:sz w:val="24"/>
                <w:szCs w:val="24"/>
              </w:rPr>
              <w:t>Final Report and Executive Summary</w:t>
            </w:r>
          </w:p>
        </w:tc>
        <w:tc>
          <w:tcPr>
            <w:tcW w:w="3209" w:type="dxa"/>
          </w:tcPr>
          <w:p w14:paraId="3DFF8927" w14:textId="3F3E9548" w:rsidR="005A1936" w:rsidRPr="00872F8F" w:rsidRDefault="00A24540" w:rsidP="00A24540">
            <w:pPr>
              <w:jc w:val="center"/>
              <w:rPr>
                <w:b/>
                <w:bCs/>
                <w:sz w:val="24"/>
                <w:szCs w:val="24"/>
              </w:rPr>
            </w:pPr>
            <w:r w:rsidRPr="00872F8F">
              <w:rPr>
                <w:b/>
                <w:bCs/>
                <w:sz w:val="24"/>
                <w:szCs w:val="24"/>
              </w:rPr>
              <w:t>20%</w:t>
            </w:r>
          </w:p>
        </w:tc>
      </w:tr>
      <w:tr w:rsidR="00C44C7D" w:rsidRPr="00C44C7D" w14:paraId="17175795" w14:textId="77777777" w:rsidTr="00B41FD1">
        <w:tc>
          <w:tcPr>
            <w:tcW w:w="4394" w:type="dxa"/>
          </w:tcPr>
          <w:p w14:paraId="76EF770C" w14:textId="241AB78A" w:rsidR="00C44C7D" w:rsidRPr="00C44C7D" w:rsidRDefault="00C44C7D" w:rsidP="00C44C7D">
            <w:pPr>
              <w:jc w:val="center"/>
              <w:rPr>
                <w:b/>
                <w:bCs/>
                <w:sz w:val="24"/>
                <w:szCs w:val="24"/>
              </w:rPr>
            </w:pPr>
            <w:r w:rsidRPr="00C44C7D">
              <w:rPr>
                <w:b/>
                <w:bCs/>
                <w:sz w:val="24"/>
                <w:szCs w:val="24"/>
              </w:rPr>
              <w:t>TOTAL</w:t>
            </w:r>
          </w:p>
        </w:tc>
        <w:tc>
          <w:tcPr>
            <w:tcW w:w="3209" w:type="dxa"/>
          </w:tcPr>
          <w:p w14:paraId="5BB703BD" w14:textId="2CBDC09F" w:rsidR="00C44C7D" w:rsidRPr="00C44C7D" w:rsidRDefault="00A24540" w:rsidP="00A24540">
            <w:pPr>
              <w:jc w:val="center"/>
              <w:rPr>
                <w:b/>
                <w:bCs/>
                <w:sz w:val="24"/>
                <w:szCs w:val="24"/>
              </w:rPr>
            </w:pPr>
            <w:r>
              <w:rPr>
                <w:b/>
                <w:bCs/>
                <w:sz w:val="24"/>
                <w:szCs w:val="24"/>
              </w:rPr>
              <w:t>100%</w:t>
            </w:r>
          </w:p>
        </w:tc>
      </w:tr>
    </w:tbl>
    <w:p w14:paraId="05C40156" w14:textId="77777777" w:rsidR="005A1936" w:rsidRPr="005A1936" w:rsidRDefault="005A1936" w:rsidP="005A1936">
      <w:pPr>
        <w:spacing w:after="0" w:line="240" w:lineRule="auto"/>
        <w:jc w:val="both"/>
        <w:rPr>
          <w:rFonts w:ascii="Times New Roman" w:hAnsi="Times New Roman" w:cs="Times New Roman"/>
          <w:sz w:val="24"/>
          <w:szCs w:val="24"/>
        </w:rPr>
      </w:pPr>
    </w:p>
    <w:p w14:paraId="36E7E941" w14:textId="77777777" w:rsidR="0047760B" w:rsidRPr="00321B4C" w:rsidRDefault="0047760B" w:rsidP="00076978">
      <w:pPr>
        <w:spacing w:after="0" w:line="240" w:lineRule="auto"/>
        <w:jc w:val="both"/>
        <w:rPr>
          <w:rFonts w:ascii="Times New Roman" w:hAnsi="Times New Roman" w:cs="Times New Roman"/>
          <w:sz w:val="24"/>
          <w:szCs w:val="24"/>
        </w:rPr>
      </w:pPr>
    </w:p>
    <w:p w14:paraId="79EC2F1D" w14:textId="77777777" w:rsidR="00BE2E1C" w:rsidRDefault="00BE2E1C" w:rsidP="00076978">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STUDY SCHEDULE</w:t>
      </w:r>
    </w:p>
    <w:p w14:paraId="74D856D4" w14:textId="77777777" w:rsidR="0047760B" w:rsidRPr="0047760B" w:rsidRDefault="0047760B" w:rsidP="00076978">
      <w:pPr>
        <w:spacing w:after="0" w:line="240" w:lineRule="auto"/>
      </w:pPr>
    </w:p>
    <w:p w14:paraId="2A88076A" w14:textId="328A1E63" w:rsidR="00BE2E1C" w:rsidRPr="00DE2307" w:rsidRDefault="00BE2E1C" w:rsidP="00076978">
      <w:pPr>
        <w:spacing w:after="0" w:line="240" w:lineRule="auto"/>
        <w:jc w:val="both"/>
        <w:rPr>
          <w:rFonts w:ascii="Times New Roman" w:eastAsiaTheme="minorEastAsia" w:hAnsi="Times New Roman" w:cs="Times New Roman"/>
          <w:sz w:val="24"/>
          <w:szCs w:val="24"/>
        </w:rPr>
      </w:pPr>
      <w:r w:rsidRPr="00DE2307">
        <w:rPr>
          <w:rFonts w:ascii="Times New Roman" w:eastAsiaTheme="minorEastAsia" w:hAnsi="Times New Roman" w:cs="Times New Roman"/>
          <w:sz w:val="24"/>
          <w:szCs w:val="24"/>
        </w:rPr>
        <w:t xml:space="preserve">The Study shall be completed within a period of </w:t>
      </w:r>
      <w:r w:rsidR="00B41FD1">
        <w:rPr>
          <w:rFonts w:ascii="Times New Roman" w:eastAsiaTheme="minorEastAsia" w:hAnsi="Times New Roman" w:cs="Times New Roman"/>
          <w:b/>
          <w:bCs/>
          <w:sz w:val="24"/>
          <w:szCs w:val="24"/>
        </w:rPr>
        <w:t>two (2)</w:t>
      </w:r>
      <w:r w:rsidRPr="00B60769">
        <w:rPr>
          <w:rFonts w:ascii="Times New Roman" w:eastAsiaTheme="minorEastAsia" w:hAnsi="Times New Roman" w:cs="Times New Roman"/>
          <w:b/>
          <w:bCs/>
          <w:sz w:val="24"/>
          <w:szCs w:val="24"/>
        </w:rPr>
        <w:t xml:space="preserve"> months</w:t>
      </w:r>
      <w:r w:rsidRPr="00DE2307">
        <w:rPr>
          <w:rFonts w:ascii="Times New Roman" w:eastAsiaTheme="minorEastAsia" w:hAnsi="Times New Roman" w:cs="Times New Roman"/>
          <w:sz w:val="24"/>
          <w:szCs w:val="24"/>
        </w:rPr>
        <w:t>, commencing from the date of receipt of the Notice to Proceed (NTP).</w:t>
      </w:r>
    </w:p>
    <w:p w14:paraId="3F9145D9" w14:textId="77777777" w:rsidR="0047760B" w:rsidRDefault="0047760B" w:rsidP="00076978">
      <w:pPr>
        <w:spacing w:after="0" w:line="240" w:lineRule="auto"/>
        <w:jc w:val="both"/>
        <w:rPr>
          <w:rFonts w:ascii="Times New Roman" w:eastAsiaTheme="minorEastAsia" w:hAnsi="Times New Roman" w:cs="Times New Roman"/>
          <w:sz w:val="24"/>
          <w:szCs w:val="24"/>
        </w:rPr>
      </w:pPr>
    </w:p>
    <w:p w14:paraId="43317597" w14:textId="77777777" w:rsidR="0047760B" w:rsidRPr="00321B4C" w:rsidRDefault="0047760B" w:rsidP="00076978">
      <w:pPr>
        <w:spacing w:after="0" w:line="240" w:lineRule="auto"/>
        <w:jc w:val="both"/>
        <w:rPr>
          <w:rFonts w:ascii="Times New Roman" w:eastAsiaTheme="minorEastAsia" w:hAnsi="Times New Roman" w:cs="Times New Roman"/>
          <w:sz w:val="24"/>
          <w:szCs w:val="24"/>
        </w:rPr>
      </w:pPr>
    </w:p>
    <w:p w14:paraId="5B7900F0" w14:textId="77777777" w:rsidR="00BE2E1C" w:rsidRDefault="00BE2E1C" w:rsidP="00076978">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HUMAN RESOURCE/ STAFF REQUIREMENT</w:t>
      </w:r>
    </w:p>
    <w:p w14:paraId="4C25E448" w14:textId="77777777" w:rsidR="0047760B" w:rsidRPr="0047760B" w:rsidRDefault="0047760B" w:rsidP="00076978">
      <w:pPr>
        <w:spacing w:after="0" w:line="240" w:lineRule="auto"/>
      </w:pPr>
    </w:p>
    <w:p w14:paraId="64B389FA" w14:textId="77777777" w:rsidR="00BE2E1C" w:rsidRDefault="00BE2E1C" w:rsidP="00076978">
      <w:pPr>
        <w:spacing w:after="0" w:line="240" w:lineRule="auto"/>
        <w:jc w:val="both"/>
        <w:rPr>
          <w:rFonts w:ascii="Times New Roman" w:eastAsiaTheme="minorEastAsia" w:hAnsi="Times New Roman" w:cs="Times New Roman"/>
          <w:sz w:val="24"/>
          <w:szCs w:val="24"/>
        </w:rPr>
      </w:pPr>
      <w:r w:rsidRPr="0086025D">
        <w:rPr>
          <w:rFonts w:ascii="Times New Roman" w:eastAsiaTheme="minorEastAsia" w:hAnsi="Times New Roman" w:cs="Times New Roman"/>
          <w:sz w:val="24"/>
          <w:szCs w:val="24"/>
        </w:rPr>
        <w:t xml:space="preserve">The Consultants shall be composed of qualified staff with experience in the conduct </w:t>
      </w:r>
      <w:r w:rsidR="00076978" w:rsidRPr="0086025D">
        <w:rPr>
          <w:rFonts w:ascii="Times New Roman" w:eastAsiaTheme="minorEastAsia" w:hAnsi="Times New Roman" w:cs="Times New Roman"/>
          <w:sz w:val="24"/>
          <w:szCs w:val="24"/>
        </w:rPr>
        <w:t xml:space="preserve">of </w:t>
      </w:r>
      <w:r w:rsidRPr="0086025D">
        <w:rPr>
          <w:rFonts w:ascii="Times New Roman" w:eastAsiaTheme="minorEastAsia" w:hAnsi="Times New Roman" w:cs="Times New Roman"/>
          <w:sz w:val="24"/>
          <w:szCs w:val="24"/>
        </w:rPr>
        <w:t xml:space="preserve">data gathering for infrastructure feasibility studies including preliminary design, traffic, social, and environmental impact assessment. </w:t>
      </w:r>
    </w:p>
    <w:p w14:paraId="0CF7037D" w14:textId="77777777" w:rsidR="002765F2" w:rsidRDefault="002765F2" w:rsidP="00076978">
      <w:pPr>
        <w:spacing w:after="0" w:line="240" w:lineRule="auto"/>
        <w:jc w:val="both"/>
        <w:rPr>
          <w:rFonts w:ascii="Times New Roman" w:eastAsiaTheme="minorEastAsia" w:hAnsi="Times New Roman" w:cs="Times New Roman"/>
          <w:sz w:val="24"/>
          <w:szCs w:val="24"/>
        </w:rPr>
      </w:pPr>
    </w:p>
    <w:tbl>
      <w:tblPr>
        <w:tblStyle w:val="TableGrid"/>
        <w:tblW w:w="9351" w:type="dxa"/>
        <w:tblLayout w:type="fixed"/>
        <w:tblLook w:val="04A0" w:firstRow="1" w:lastRow="0" w:firstColumn="1" w:lastColumn="0" w:noHBand="0" w:noVBand="1"/>
      </w:tblPr>
      <w:tblGrid>
        <w:gridCol w:w="3198"/>
        <w:gridCol w:w="769"/>
        <w:gridCol w:w="769"/>
        <w:gridCol w:w="769"/>
        <w:gridCol w:w="769"/>
        <w:gridCol w:w="769"/>
        <w:gridCol w:w="769"/>
        <w:gridCol w:w="769"/>
        <w:gridCol w:w="770"/>
      </w:tblGrid>
      <w:tr w:rsidR="002765F2" w:rsidRPr="00C47ED9" w14:paraId="13739DD2" w14:textId="77777777" w:rsidTr="00094D15">
        <w:trPr>
          <w:trHeight w:val="416"/>
          <w:tblHeader/>
        </w:trPr>
        <w:tc>
          <w:tcPr>
            <w:tcW w:w="3198" w:type="dxa"/>
            <w:vMerge w:val="restart"/>
          </w:tcPr>
          <w:p w14:paraId="71DF4162" w14:textId="77777777" w:rsidR="002765F2" w:rsidRPr="00C47ED9" w:rsidRDefault="002765F2" w:rsidP="00CD73DA">
            <w:pPr>
              <w:pStyle w:val="ListParagraph"/>
              <w:ind w:left="0"/>
              <w:jc w:val="both"/>
              <w:rPr>
                <w:sz w:val="24"/>
                <w:szCs w:val="24"/>
              </w:rPr>
            </w:pPr>
          </w:p>
          <w:p w14:paraId="1CDC41CB" w14:textId="77777777" w:rsidR="002765F2" w:rsidRPr="00C47ED9" w:rsidRDefault="002765F2" w:rsidP="00CD73DA">
            <w:pPr>
              <w:pStyle w:val="ListParagraph"/>
              <w:ind w:left="0"/>
              <w:jc w:val="center"/>
              <w:rPr>
                <w:sz w:val="24"/>
                <w:szCs w:val="24"/>
              </w:rPr>
            </w:pPr>
            <w:r w:rsidRPr="00C47ED9">
              <w:rPr>
                <w:sz w:val="24"/>
                <w:szCs w:val="24"/>
              </w:rPr>
              <w:t>KEY STAFF</w:t>
            </w:r>
          </w:p>
          <w:p w14:paraId="48D4BF85" w14:textId="77777777" w:rsidR="002765F2" w:rsidRPr="00C47ED9" w:rsidRDefault="002765F2" w:rsidP="00CD73DA">
            <w:pPr>
              <w:pStyle w:val="ListParagraph"/>
              <w:ind w:left="0"/>
              <w:jc w:val="both"/>
              <w:rPr>
                <w:sz w:val="24"/>
                <w:szCs w:val="24"/>
              </w:rPr>
            </w:pPr>
          </w:p>
        </w:tc>
        <w:tc>
          <w:tcPr>
            <w:tcW w:w="6153" w:type="dxa"/>
            <w:gridSpan w:val="8"/>
            <w:tcBorders>
              <w:bottom w:val="single" w:sz="4" w:space="0" w:color="auto"/>
              <w:right w:val="single" w:sz="4" w:space="0" w:color="auto"/>
            </w:tcBorders>
          </w:tcPr>
          <w:p w14:paraId="24C422B1" w14:textId="77777777" w:rsidR="002765F2" w:rsidRPr="00C47ED9" w:rsidRDefault="002765F2" w:rsidP="00CD73DA">
            <w:pPr>
              <w:pStyle w:val="ListParagraph"/>
              <w:ind w:left="0"/>
              <w:jc w:val="center"/>
              <w:rPr>
                <w:sz w:val="24"/>
                <w:szCs w:val="24"/>
              </w:rPr>
            </w:pPr>
            <w:r w:rsidRPr="00C47ED9">
              <w:rPr>
                <w:sz w:val="24"/>
                <w:szCs w:val="24"/>
              </w:rPr>
              <w:t>Week</w:t>
            </w:r>
          </w:p>
        </w:tc>
      </w:tr>
      <w:tr w:rsidR="002765F2" w:rsidRPr="00C47ED9" w14:paraId="10596349" w14:textId="77777777" w:rsidTr="00094D15">
        <w:trPr>
          <w:trHeight w:val="416"/>
          <w:tblHeader/>
        </w:trPr>
        <w:tc>
          <w:tcPr>
            <w:tcW w:w="3198" w:type="dxa"/>
            <w:vMerge/>
          </w:tcPr>
          <w:p w14:paraId="557A39A2" w14:textId="77777777" w:rsidR="002765F2" w:rsidRPr="00C47ED9" w:rsidRDefault="002765F2" w:rsidP="00CD73DA">
            <w:pPr>
              <w:pStyle w:val="ListParagraph"/>
              <w:ind w:left="0"/>
              <w:jc w:val="both"/>
              <w:rPr>
                <w:sz w:val="24"/>
                <w:szCs w:val="24"/>
              </w:rPr>
            </w:pPr>
          </w:p>
        </w:tc>
        <w:tc>
          <w:tcPr>
            <w:tcW w:w="769" w:type="dxa"/>
            <w:tcBorders>
              <w:top w:val="single" w:sz="4" w:space="0" w:color="auto"/>
              <w:right w:val="single" w:sz="4" w:space="0" w:color="auto"/>
            </w:tcBorders>
            <w:vAlign w:val="center"/>
          </w:tcPr>
          <w:p w14:paraId="4D01EC78" w14:textId="77777777" w:rsidR="002765F2" w:rsidRPr="00C47ED9" w:rsidRDefault="002765F2" w:rsidP="00CD73DA">
            <w:pPr>
              <w:pStyle w:val="ListParagraph"/>
              <w:ind w:left="0"/>
              <w:jc w:val="center"/>
              <w:rPr>
                <w:szCs w:val="24"/>
              </w:rPr>
            </w:pPr>
            <w:r w:rsidRPr="00C47ED9">
              <w:rPr>
                <w:szCs w:val="24"/>
              </w:rPr>
              <w:t>1</w:t>
            </w:r>
          </w:p>
        </w:tc>
        <w:tc>
          <w:tcPr>
            <w:tcW w:w="769" w:type="dxa"/>
            <w:tcBorders>
              <w:top w:val="single" w:sz="4" w:space="0" w:color="auto"/>
              <w:left w:val="single" w:sz="4" w:space="0" w:color="auto"/>
              <w:right w:val="single" w:sz="4" w:space="0" w:color="auto"/>
            </w:tcBorders>
            <w:vAlign w:val="center"/>
          </w:tcPr>
          <w:p w14:paraId="5DD991A8" w14:textId="77777777" w:rsidR="002765F2" w:rsidRPr="00C47ED9" w:rsidRDefault="002765F2" w:rsidP="00CD73DA">
            <w:pPr>
              <w:pStyle w:val="ListParagraph"/>
              <w:ind w:left="0"/>
              <w:jc w:val="center"/>
              <w:rPr>
                <w:szCs w:val="24"/>
              </w:rPr>
            </w:pPr>
            <w:r w:rsidRPr="00C47ED9">
              <w:rPr>
                <w:szCs w:val="24"/>
              </w:rPr>
              <w:t>2</w:t>
            </w:r>
          </w:p>
        </w:tc>
        <w:tc>
          <w:tcPr>
            <w:tcW w:w="769" w:type="dxa"/>
            <w:tcBorders>
              <w:top w:val="single" w:sz="4" w:space="0" w:color="auto"/>
              <w:left w:val="single" w:sz="4" w:space="0" w:color="auto"/>
              <w:right w:val="single" w:sz="4" w:space="0" w:color="auto"/>
            </w:tcBorders>
            <w:vAlign w:val="center"/>
          </w:tcPr>
          <w:p w14:paraId="7EB5C09B" w14:textId="77777777" w:rsidR="002765F2" w:rsidRPr="00C47ED9" w:rsidRDefault="002765F2" w:rsidP="00CD73DA">
            <w:pPr>
              <w:pStyle w:val="ListParagraph"/>
              <w:ind w:left="0"/>
              <w:jc w:val="center"/>
              <w:rPr>
                <w:szCs w:val="24"/>
              </w:rPr>
            </w:pPr>
            <w:r w:rsidRPr="00C47ED9">
              <w:rPr>
                <w:szCs w:val="24"/>
              </w:rPr>
              <w:t>3</w:t>
            </w:r>
          </w:p>
        </w:tc>
        <w:tc>
          <w:tcPr>
            <w:tcW w:w="769" w:type="dxa"/>
            <w:tcBorders>
              <w:top w:val="single" w:sz="4" w:space="0" w:color="auto"/>
              <w:left w:val="single" w:sz="4" w:space="0" w:color="auto"/>
              <w:right w:val="single" w:sz="4" w:space="0" w:color="auto"/>
            </w:tcBorders>
            <w:vAlign w:val="center"/>
          </w:tcPr>
          <w:p w14:paraId="1DAAEDB3" w14:textId="77777777" w:rsidR="002765F2" w:rsidRPr="00C47ED9" w:rsidRDefault="002765F2" w:rsidP="00CD73DA">
            <w:pPr>
              <w:pStyle w:val="ListParagraph"/>
              <w:ind w:left="0"/>
              <w:jc w:val="center"/>
              <w:rPr>
                <w:szCs w:val="24"/>
              </w:rPr>
            </w:pPr>
            <w:r w:rsidRPr="00C47ED9">
              <w:rPr>
                <w:szCs w:val="24"/>
              </w:rPr>
              <w:t>4</w:t>
            </w:r>
          </w:p>
        </w:tc>
        <w:tc>
          <w:tcPr>
            <w:tcW w:w="769" w:type="dxa"/>
            <w:tcBorders>
              <w:top w:val="single" w:sz="4" w:space="0" w:color="auto"/>
              <w:left w:val="single" w:sz="4" w:space="0" w:color="auto"/>
              <w:right w:val="single" w:sz="4" w:space="0" w:color="auto"/>
            </w:tcBorders>
            <w:vAlign w:val="center"/>
          </w:tcPr>
          <w:p w14:paraId="416DBB60" w14:textId="77777777" w:rsidR="002765F2" w:rsidRPr="00C47ED9" w:rsidRDefault="002765F2" w:rsidP="00CD73DA">
            <w:pPr>
              <w:pStyle w:val="ListParagraph"/>
              <w:ind w:left="0"/>
              <w:jc w:val="center"/>
              <w:rPr>
                <w:szCs w:val="24"/>
              </w:rPr>
            </w:pPr>
            <w:r w:rsidRPr="00C47ED9">
              <w:rPr>
                <w:szCs w:val="24"/>
              </w:rPr>
              <w:t>5</w:t>
            </w:r>
          </w:p>
        </w:tc>
        <w:tc>
          <w:tcPr>
            <w:tcW w:w="769" w:type="dxa"/>
            <w:tcBorders>
              <w:top w:val="single" w:sz="4" w:space="0" w:color="auto"/>
              <w:left w:val="single" w:sz="4" w:space="0" w:color="auto"/>
              <w:right w:val="single" w:sz="4" w:space="0" w:color="auto"/>
            </w:tcBorders>
            <w:vAlign w:val="center"/>
          </w:tcPr>
          <w:p w14:paraId="29BA396D" w14:textId="77777777" w:rsidR="002765F2" w:rsidRPr="00C47ED9" w:rsidRDefault="002765F2" w:rsidP="00CD73DA">
            <w:pPr>
              <w:pStyle w:val="ListParagraph"/>
              <w:ind w:left="0"/>
              <w:jc w:val="center"/>
              <w:rPr>
                <w:szCs w:val="24"/>
              </w:rPr>
            </w:pPr>
            <w:r w:rsidRPr="00C47ED9">
              <w:rPr>
                <w:szCs w:val="24"/>
              </w:rPr>
              <w:t>6</w:t>
            </w:r>
          </w:p>
        </w:tc>
        <w:tc>
          <w:tcPr>
            <w:tcW w:w="769" w:type="dxa"/>
            <w:tcBorders>
              <w:top w:val="single" w:sz="4" w:space="0" w:color="auto"/>
              <w:left w:val="single" w:sz="4" w:space="0" w:color="auto"/>
              <w:right w:val="single" w:sz="4" w:space="0" w:color="auto"/>
            </w:tcBorders>
            <w:vAlign w:val="center"/>
          </w:tcPr>
          <w:p w14:paraId="6839E57C" w14:textId="77777777" w:rsidR="002765F2" w:rsidRPr="00C47ED9" w:rsidRDefault="002765F2" w:rsidP="00CD73DA">
            <w:pPr>
              <w:pStyle w:val="ListParagraph"/>
              <w:ind w:left="0"/>
              <w:jc w:val="center"/>
              <w:rPr>
                <w:szCs w:val="24"/>
              </w:rPr>
            </w:pPr>
            <w:r w:rsidRPr="00C47ED9">
              <w:rPr>
                <w:szCs w:val="24"/>
              </w:rPr>
              <w:t>7</w:t>
            </w:r>
          </w:p>
        </w:tc>
        <w:tc>
          <w:tcPr>
            <w:tcW w:w="770" w:type="dxa"/>
            <w:tcBorders>
              <w:top w:val="single" w:sz="4" w:space="0" w:color="auto"/>
              <w:left w:val="single" w:sz="4" w:space="0" w:color="auto"/>
              <w:right w:val="single" w:sz="4" w:space="0" w:color="auto"/>
            </w:tcBorders>
            <w:vAlign w:val="center"/>
          </w:tcPr>
          <w:p w14:paraId="1025AC8D" w14:textId="77777777" w:rsidR="002765F2" w:rsidRPr="00C47ED9" w:rsidRDefault="002765F2" w:rsidP="00CD73DA">
            <w:pPr>
              <w:pStyle w:val="ListParagraph"/>
              <w:ind w:left="0"/>
              <w:jc w:val="center"/>
              <w:rPr>
                <w:szCs w:val="24"/>
              </w:rPr>
            </w:pPr>
            <w:r w:rsidRPr="00C47ED9">
              <w:rPr>
                <w:szCs w:val="24"/>
              </w:rPr>
              <w:t>8</w:t>
            </w:r>
          </w:p>
        </w:tc>
      </w:tr>
      <w:tr w:rsidR="002765F2" w:rsidRPr="00C47ED9" w14:paraId="31E866A6" w14:textId="77777777" w:rsidTr="00094D15">
        <w:trPr>
          <w:trHeight w:val="416"/>
        </w:trPr>
        <w:tc>
          <w:tcPr>
            <w:tcW w:w="3198" w:type="dxa"/>
            <w:vAlign w:val="center"/>
          </w:tcPr>
          <w:p w14:paraId="504294A0" w14:textId="0814A6AF" w:rsidR="002765F2" w:rsidRPr="00302DA7" w:rsidRDefault="002765F2" w:rsidP="00CD73DA">
            <w:pPr>
              <w:rPr>
                <w:sz w:val="24"/>
                <w:szCs w:val="24"/>
              </w:rPr>
            </w:pPr>
            <w:r>
              <w:rPr>
                <w:sz w:val="24"/>
                <w:szCs w:val="24"/>
                <w:lang w:eastAsia="en-PH"/>
              </w:rPr>
              <w:t xml:space="preserve">Senior </w:t>
            </w:r>
            <w:r w:rsidRPr="00D505BB">
              <w:rPr>
                <w:sz w:val="24"/>
                <w:szCs w:val="24"/>
                <w:lang w:eastAsia="en-PH"/>
              </w:rPr>
              <w:t xml:space="preserve">Traffic Engineer/ </w:t>
            </w:r>
            <w:r>
              <w:rPr>
                <w:sz w:val="24"/>
                <w:szCs w:val="24"/>
                <w:lang w:eastAsia="en-PH"/>
              </w:rPr>
              <w:t xml:space="preserve">Transport </w:t>
            </w:r>
            <w:r w:rsidRPr="00D505BB">
              <w:rPr>
                <w:sz w:val="24"/>
                <w:szCs w:val="24"/>
                <w:lang w:eastAsia="en-PH"/>
              </w:rPr>
              <w:t>Model</w:t>
            </w:r>
            <w:r>
              <w:rPr>
                <w:sz w:val="24"/>
                <w:szCs w:val="24"/>
                <w:lang w:eastAsia="en-PH"/>
              </w:rPr>
              <w:t>e</w:t>
            </w:r>
            <w:r w:rsidRPr="00D505BB">
              <w:rPr>
                <w:sz w:val="24"/>
                <w:szCs w:val="24"/>
                <w:lang w:eastAsia="en-PH"/>
              </w:rPr>
              <w:t>r</w:t>
            </w:r>
          </w:p>
        </w:tc>
        <w:tc>
          <w:tcPr>
            <w:tcW w:w="769" w:type="dxa"/>
            <w:tcBorders>
              <w:right w:val="single" w:sz="4" w:space="0" w:color="auto"/>
            </w:tcBorders>
            <w:shd w:val="clear" w:color="auto" w:fill="808080" w:themeFill="background1" w:themeFillShade="80"/>
          </w:tcPr>
          <w:p w14:paraId="254CA54E" w14:textId="77777777" w:rsidR="002765F2" w:rsidRPr="00C47ED9" w:rsidRDefault="002765F2" w:rsidP="00CD73DA">
            <w:pPr>
              <w:pStyle w:val="ListParagraph"/>
              <w:ind w:left="0"/>
              <w:jc w:val="both"/>
              <w:rPr>
                <w:sz w:val="24"/>
                <w:szCs w:val="24"/>
              </w:rPr>
            </w:pPr>
          </w:p>
        </w:tc>
        <w:tc>
          <w:tcPr>
            <w:tcW w:w="769" w:type="dxa"/>
            <w:tcBorders>
              <w:left w:val="single" w:sz="4" w:space="0" w:color="auto"/>
              <w:right w:val="single" w:sz="4" w:space="0" w:color="auto"/>
            </w:tcBorders>
            <w:shd w:val="clear" w:color="auto" w:fill="808080" w:themeFill="background1" w:themeFillShade="80"/>
          </w:tcPr>
          <w:p w14:paraId="086E5963" w14:textId="77777777" w:rsidR="002765F2" w:rsidRPr="00C47ED9" w:rsidRDefault="002765F2" w:rsidP="00CD73DA">
            <w:pPr>
              <w:pStyle w:val="ListParagraph"/>
              <w:ind w:left="0"/>
              <w:jc w:val="both"/>
              <w:rPr>
                <w:sz w:val="24"/>
                <w:szCs w:val="24"/>
              </w:rPr>
            </w:pPr>
          </w:p>
        </w:tc>
        <w:tc>
          <w:tcPr>
            <w:tcW w:w="769" w:type="dxa"/>
            <w:tcBorders>
              <w:left w:val="single" w:sz="4" w:space="0" w:color="auto"/>
              <w:right w:val="single" w:sz="4" w:space="0" w:color="auto"/>
            </w:tcBorders>
            <w:shd w:val="clear" w:color="auto" w:fill="808080" w:themeFill="background1" w:themeFillShade="80"/>
          </w:tcPr>
          <w:p w14:paraId="0C67D959" w14:textId="77777777" w:rsidR="002765F2" w:rsidRPr="00C47ED9" w:rsidRDefault="002765F2" w:rsidP="00CD73DA">
            <w:pPr>
              <w:pStyle w:val="ListParagraph"/>
              <w:ind w:left="0"/>
              <w:jc w:val="both"/>
              <w:rPr>
                <w:sz w:val="24"/>
                <w:szCs w:val="24"/>
              </w:rPr>
            </w:pPr>
          </w:p>
        </w:tc>
        <w:tc>
          <w:tcPr>
            <w:tcW w:w="769" w:type="dxa"/>
            <w:tcBorders>
              <w:left w:val="single" w:sz="4" w:space="0" w:color="auto"/>
              <w:right w:val="single" w:sz="4" w:space="0" w:color="auto"/>
            </w:tcBorders>
            <w:shd w:val="clear" w:color="auto" w:fill="808080" w:themeFill="background1" w:themeFillShade="80"/>
          </w:tcPr>
          <w:p w14:paraId="0709EF85" w14:textId="77777777" w:rsidR="002765F2" w:rsidRPr="00C47ED9" w:rsidRDefault="002765F2" w:rsidP="00CD73DA">
            <w:pPr>
              <w:pStyle w:val="ListParagraph"/>
              <w:ind w:left="0"/>
              <w:jc w:val="both"/>
              <w:rPr>
                <w:sz w:val="24"/>
                <w:szCs w:val="24"/>
              </w:rPr>
            </w:pPr>
          </w:p>
        </w:tc>
        <w:tc>
          <w:tcPr>
            <w:tcW w:w="769" w:type="dxa"/>
            <w:tcBorders>
              <w:left w:val="single" w:sz="4" w:space="0" w:color="auto"/>
              <w:right w:val="single" w:sz="4" w:space="0" w:color="auto"/>
            </w:tcBorders>
            <w:shd w:val="clear" w:color="auto" w:fill="auto"/>
          </w:tcPr>
          <w:p w14:paraId="23368009" w14:textId="77777777" w:rsidR="002765F2" w:rsidRPr="00C47ED9" w:rsidRDefault="002765F2" w:rsidP="00CD73DA">
            <w:pPr>
              <w:pStyle w:val="ListParagraph"/>
              <w:ind w:left="0"/>
              <w:jc w:val="both"/>
              <w:rPr>
                <w:sz w:val="24"/>
                <w:szCs w:val="24"/>
              </w:rPr>
            </w:pPr>
          </w:p>
        </w:tc>
        <w:tc>
          <w:tcPr>
            <w:tcW w:w="769" w:type="dxa"/>
            <w:tcBorders>
              <w:left w:val="single" w:sz="4" w:space="0" w:color="auto"/>
              <w:right w:val="single" w:sz="4" w:space="0" w:color="auto"/>
            </w:tcBorders>
            <w:shd w:val="clear" w:color="auto" w:fill="auto"/>
          </w:tcPr>
          <w:p w14:paraId="7CDA8E04" w14:textId="77777777" w:rsidR="002765F2" w:rsidRPr="00C47ED9" w:rsidRDefault="002765F2" w:rsidP="00CD73DA">
            <w:pPr>
              <w:pStyle w:val="ListParagraph"/>
              <w:ind w:left="0"/>
              <w:jc w:val="both"/>
              <w:rPr>
                <w:sz w:val="24"/>
                <w:szCs w:val="24"/>
              </w:rPr>
            </w:pPr>
          </w:p>
        </w:tc>
        <w:tc>
          <w:tcPr>
            <w:tcW w:w="769" w:type="dxa"/>
            <w:tcBorders>
              <w:left w:val="single" w:sz="4" w:space="0" w:color="auto"/>
              <w:right w:val="single" w:sz="4" w:space="0" w:color="auto"/>
            </w:tcBorders>
            <w:shd w:val="clear" w:color="auto" w:fill="auto"/>
          </w:tcPr>
          <w:p w14:paraId="67872ADC" w14:textId="77777777" w:rsidR="002765F2" w:rsidRPr="00C47ED9" w:rsidRDefault="002765F2" w:rsidP="00CD73DA">
            <w:pPr>
              <w:pStyle w:val="ListParagraph"/>
              <w:ind w:left="0"/>
              <w:jc w:val="both"/>
              <w:rPr>
                <w:sz w:val="24"/>
                <w:szCs w:val="24"/>
              </w:rPr>
            </w:pPr>
          </w:p>
        </w:tc>
        <w:tc>
          <w:tcPr>
            <w:tcW w:w="770" w:type="dxa"/>
            <w:tcBorders>
              <w:left w:val="single" w:sz="4" w:space="0" w:color="auto"/>
              <w:right w:val="single" w:sz="4" w:space="0" w:color="auto"/>
            </w:tcBorders>
            <w:shd w:val="clear" w:color="auto" w:fill="auto"/>
          </w:tcPr>
          <w:p w14:paraId="47841A0E" w14:textId="77777777" w:rsidR="002765F2" w:rsidRPr="00C47ED9" w:rsidRDefault="002765F2" w:rsidP="00CD73DA">
            <w:pPr>
              <w:pStyle w:val="ListParagraph"/>
              <w:ind w:left="0"/>
              <w:jc w:val="both"/>
              <w:rPr>
                <w:sz w:val="24"/>
                <w:szCs w:val="24"/>
              </w:rPr>
            </w:pPr>
          </w:p>
        </w:tc>
      </w:tr>
    </w:tbl>
    <w:p w14:paraId="5B58AC63" w14:textId="77777777" w:rsidR="000F3D1B" w:rsidRDefault="000F3D1B" w:rsidP="00321B4C">
      <w:pPr>
        <w:spacing w:after="0" w:line="240" w:lineRule="auto"/>
        <w:jc w:val="both"/>
        <w:rPr>
          <w:rFonts w:ascii="Times New Roman" w:eastAsiaTheme="minorEastAsia" w:hAnsi="Times New Roman" w:cs="Times New Roman"/>
          <w:sz w:val="24"/>
          <w:szCs w:val="24"/>
        </w:rPr>
      </w:pPr>
    </w:p>
    <w:p w14:paraId="54E841CF" w14:textId="77777777" w:rsidR="00AF74A8" w:rsidRPr="00321B4C" w:rsidRDefault="00AF74A8" w:rsidP="00321B4C">
      <w:pPr>
        <w:spacing w:after="0" w:line="240" w:lineRule="auto"/>
        <w:jc w:val="both"/>
        <w:rPr>
          <w:rFonts w:ascii="Times New Roman" w:eastAsiaTheme="minorEastAsia" w:hAnsi="Times New Roman" w:cs="Times New Roman"/>
          <w:sz w:val="24"/>
          <w:szCs w:val="24"/>
        </w:rPr>
      </w:pPr>
    </w:p>
    <w:p w14:paraId="3280CF53" w14:textId="77777777" w:rsidR="00BE2E1C" w:rsidRPr="007264A4" w:rsidRDefault="00BE2E1C" w:rsidP="00321B4C">
      <w:pPr>
        <w:spacing w:after="0" w:line="240" w:lineRule="auto"/>
        <w:jc w:val="both"/>
        <w:rPr>
          <w:rFonts w:ascii="Times New Roman" w:eastAsiaTheme="minorEastAsia" w:hAnsi="Times New Roman" w:cs="Times New Roman"/>
          <w:sz w:val="24"/>
          <w:szCs w:val="24"/>
        </w:rPr>
      </w:pPr>
      <w:r w:rsidRPr="007264A4">
        <w:rPr>
          <w:rFonts w:ascii="Times New Roman" w:eastAsiaTheme="minorEastAsia" w:hAnsi="Times New Roman" w:cs="Times New Roman"/>
          <w:sz w:val="24"/>
          <w:szCs w:val="24"/>
        </w:rPr>
        <w:t>The Consultant shall provide the following key staff and the job description and required qualifications are prescribed below:</w:t>
      </w:r>
    </w:p>
    <w:p w14:paraId="129E63F8" w14:textId="77777777" w:rsidR="003A04E8" w:rsidRPr="00321B4C" w:rsidRDefault="003A04E8" w:rsidP="00321B4C">
      <w:pPr>
        <w:spacing w:after="0" w:line="240" w:lineRule="auto"/>
        <w:jc w:val="both"/>
        <w:rPr>
          <w:rFonts w:ascii="Times New Roman" w:eastAsiaTheme="minorEastAsia" w:hAnsi="Times New Roman" w:cs="Times New Roman"/>
          <w:sz w:val="24"/>
          <w:szCs w:val="24"/>
        </w:rPr>
      </w:pPr>
    </w:p>
    <w:tbl>
      <w:tblPr>
        <w:tblW w:w="9351" w:type="dxa"/>
        <w:tblLayout w:type="fixed"/>
        <w:tblLook w:val="04A0" w:firstRow="1" w:lastRow="0" w:firstColumn="1" w:lastColumn="0" w:noHBand="0" w:noVBand="1"/>
      </w:tblPr>
      <w:tblGrid>
        <w:gridCol w:w="1555"/>
        <w:gridCol w:w="2551"/>
        <w:gridCol w:w="3969"/>
        <w:gridCol w:w="1276"/>
      </w:tblGrid>
      <w:tr w:rsidR="006F06A7" w:rsidRPr="00D505BB" w14:paraId="60E98ED2" w14:textId="77777777" w:rsidTr="00AF74A8">
        <w:trPr>
          <w:trHeight w:val="750"/>
          <w:tblHead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DD923" w14:textId="77777777" w:rsidR="006F06A7" w:rsidRPr="00D505BB" w:rsidRDefault="006F06A7" w:rsidP="00D505BB">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Position</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E300ED2" w14:textId="77777777" w:rsidR="006F06A7" w:rsidRPr="00D505BB" w:rsidRDefault="006F06A7" w:rsidP="00D505BB">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Job Description</w:t>
            </w:r>
          </w:p>
        </w:tc>
        <w:tc>
          <w:tcPr>
            <w:tcW w:w="3969" w:type="dxa"/>
            <w:tcBorders>
              <w:top w:val="single" w:sz="4" w:space="0" w:color="auto"/>
              <w:left w:val="nil"/>
              <w:bottom w:val="single" w:sz="4" w:space="0" w:color="auto"/>
              <w:right w:val="single" w:sz="4" w:space="0" w:color="000000"/>
            </w:tcBorders>
          </w:tcPr>
          <w:p w14:paraId="25863815" w14:textId="77777777" w:rsidR="00D505BB" w:rsidRDefault="00D505BB" w:rsidP="00D505BB">
            <w:pPr>
              <w:spacing w:after="0" w:line="240" w:lineRule="auto"/>
              <w:jc w:val="center"/>
              <w:rPr>
                <w:rFonts w:ascii="Times New Roman" w:hAnsi="Times New Roman" w:cs="Times New Roman"/>
                <w:b/>
                <w:sz w:val="24"/>
                <w:szCs w:val="24"/>
                <w:lang w:eastAsia="en-PH"/>
              </w:rPr>
            </w:pPr>
          </w:p>
          <w:p w14:paraId="70F1154E" w14:textId="503F3FFA" w:rsidR="006F06A7" w:rsidRPr="00D505BB" w:rsidRDefault="006F06A7" w:rsidP="00D505BB">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Required Qualification</w:t>
            </w:r>
          </w:p>
        </w:tc>
        <w:tc>
          <w:tcPr>
            <w:tcW w:w="1276"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24B578D7" w14:textId="33702967" w:rsidR="006F06A7" w:rsidRPr="00D505BB" w:rsidRDefault="006F06A7" w:rsidP="00D505BB">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No. of Months</w:t>
            </w:r>
          </w:p>
        </w:tc>
      </w:tr>
      <w:tr w:rsidR="00F5180C" w:rsidRPr="00D505BB" w14:paraId="506E950A" w14:textId="77777777" w:rsidTr="00AF74A8">
        <w:trPr>
          <w:trHeight w:val="1008"/>
        </w:trPr>
        <w:tc>
          <w:tcPr>
            <w:tcW w:w="1555" w:type="dxa"/>
            <w:tcBorders>
              <w:top w:val="single" w:sz="4" w:space="0" w:color="000000"/>
              <w:left w:val="single" w:sz="4" w:space="0" w:color="auto"/>
              <w:bottom w:val="single" w:sz="4" w:space="0" w:color="auto"/>
              <w:right w:val="single" w:sz="4" w:space="0" w:color="auto"/>
            </w:tcBorders>
            <w:shd w:val="clear" w:color="auto" w:fill="auto"/>
            <w:vAlign w:val="center"/>
          </w:tcPr>
          <w:p w14:paraId="76910D96" w14:textId="59320EB5" w:rsidR="00F5180C" w:rsidRPr="00D505BB" w:rsidRDefault="00296FB5" w:rsidP="00F5180C">
            <w:pPr>
              <w:spacing w:after="0" w:line="240" w:lineRule="auto"/>
              <w:rPr>
                <w:rFonts w:ascii="Times New Roman" w:hAnsi="Times New Roman" w:cs="Times New Roman"/>
                <w:sz w:val="24"/>
                <w:szCs w:val="24"/>
                <w:lang w:eastAsia="en-PH"/>
              </w:rPr>
            </w:pPr>
            <w:r>
              <w:rPr>
                <w:rFonts w:ascii="Times New Roman" w:hAnsi="Times New Roman" w:cs="Times New Roman"/>
                <w:sz w:val="24"/>
                <w:szCs w:val="24"/>
                <w:lang w:eastAsia="en-PH"/>
              </w:rPr>
              <w:t xml:space="preserve">Senior </w:t>
            </w:r>
            <w:r w:rsidR="00F5180C" w:rsidRPr="00D505BB">
              <w:rPr>
                <w:rFonts w:ascii="Times New Roman" w:hAnsi="Times New Roman" w:cs="Times New Roman"/>
                <w:sz w:val="24"/>
                <w:szCs w:val="24"/>
                <w:lang w:eastAsia="en-PH"/>
              </w:rPr>
              <w:t xml:space="preserve">Traffic Engineer/ </w:t>
            </w:r>
            <w:r>
              <w:rPr>
                <w:rFonts w:ascii="Times New Roman" w:hAnsi="Times New Roman" w:cs="Times New Roman"/>
                <w:sz w:val="24"/>
                <w:szCs w:val="24"/>
                <w:lang w:eastAsia="en-PH"/>
              </w:rPr>
              <w:t xml:space="preserve">Transport </w:t>
            </w:r>
            <w:r w:rsidRPr="00D505BB">
              <w:rPr>
                <w:rFonts w:ascii="Times New Roman" w:hAnsi="Times New Roman" w:cs="Times New Roman"/>
                <w:sz w:val="24"/>
                <w:szCs w:val="24"/>
                <w:lang w:eastAsia="en-PH"/>
              </w:rPr>
              <w:t>Model</w:t>
            </w:r>
            <w:r>
              <w:rPr>
                <w:rFonts w:ascii="Times New Roman" w:hAnsi="Times New Roman" w:cs="Times New Roman"/>
                <w:sz w:val="24"/>
                <w:szCs w:val="24"/>
                <w:lang w:eastAsia="en-PH"/>
              </w:rPr>
              <w:t>e</w:t>
            </w:r>
            <w:r w:rsidRPr="00D505BB">
              <w:rPr>
                <w:rFonts w:ascii="Times New Roman" w:hAnsi="Times New Roman" w:cs="Times New Roman"/>
                <w:sz w:val="24"/>
                <w:szCs w:val="24"/>
                <w:lang w:eastAsia="en-PH"/>
              </w:rPr>
              <w:t>r</w:t>
            </w:r>
          </w:p>
        </w:tc>
        <w:tc>
          <w:tcPr>
            <w:tcW w:w="2551" w:type="dxa"/>
            <w:tcBorders>
              <w:top w:val="single" w:sz="4" w:space="0" w:color="000000"/>
              <w:left w:val="nil"/>
              <w:bottom w:val="single" w:sz="4" w:space="0" w:color="auto"/>
              <w:right w:val="single" w:sz="4" w:space="0" w:color="auto"/>
            </w:tcBorders>
            <w:shd w:val="clear" w:color="auto" w:fill="auto"/>
            <w:vAlign w:val="center"/>
          </w:tcPr>
          <w:p w14:paraId="35C33C3D" w14:textId="77777777" w:rsidR="00F5180C" w:rsidRPr="00D505BB" w:rsidRDefault="00F5180C" w:rsidP="00AF74A8">
            <w:pPr>
              <w:spacing w:after="0" w:line="240" w:lineRule="auto"/>
              <w:jc w:val="center"/>
              <w:rPr>
                <w:rFonts w:ascii="Times New Roman" w:hAnsi="Times New Roman" w:cs="Times New Roman"/>
                <w:color w:val="FF0000"/>
                <w:sz w:val="24"/>
                <w:szCs w:val="24"/>
                <w:lang w:eastAsia="en-PH"/>
              </w:rPr>
            </w:pPr>
            <w:r w:rsidRPr="00D505BB">
              <w:rPr>
                <w:rFonts w:ascii="Times New Roman" w:hAnsi="Times New Roman" w:cs="Times New Roman"/>
                <w:sz w:val="24"/>
                <w:szCs w:val="24"/>
                <w:lang w:eastAsia="en-PH"/>
              </w:rPr>
              <w:t>Responsible for traffic analysis, traffic forecasting, traffic growth analysis, transport route planning, intermodal transport analysis, ports and railways.</w:t>
            </w:r>
          </w:p>
        </w:tc>
        <w:tc>
          <w:tcPr>
            <w:tcW w:w="3969" w:type="dxa"/>
            <w:tcBorders>
              <w:top w:val="nil"/>
              <w:left w:val="nil"/>
              <w:bottom w:val="single" w:sz="4" w:space="0" w:color="auto"/>
              <w:right w:val="single" w:sz="4" w:space="0" w:color="000000"/>
            </w:tcBorders>
          </w:tcPr>
          <w:p w14:paraId="20F792B1" w14:textId="0C55A340" w:rsidR="00F5180C" w:rsidRPr="00D505BB" w:rsidRDefault="00F5180C" w:rsidP="00AF74A8">
            <w:pPr>
              <w:spacing w:after="0" w:line="240" w:lineRule="auto"/>
              <w:jc w:val="center"/>
              <w:rPr>
                <w:rFonts w:ascii="Times New Roman" w:hAnsi="Times New Roman" w:cs="Times New Roman"/>
                <w:sz w:val="24"/>
                <w:szCs w:val="24"/>
                <w:lang w:eastAsia="en-PH"/>
              </w:rPr>
            </w:pPr>
            <w:r w:rsidRPr="00D505BB">
              <w:rPr>
                <w:rFonts w:ascii="Times New Roman" w:hAnsi="Times New Roman" w:cs="Times New Roman"/>
                <w:sz w:val="24"/>
                <w:szCs w:val="24"/>
                <w:lang w:eastAsia="en-PH"/>
              </w:rPr>
              <w:t>Registered/Licensed Civil Engineering, or equivalent, with specialization in transportation planning/engineering. He/she must have extensive experience with traffic planning, traffic growth analysis and modeling, and optimal route planning. He/she must be equipped with traffic/transport modeling software.</w:t>
            </w:r>
          </w:p>
        </w:tc>
        <w:tc>
          <w:tcPr>
            <w:tcW w:w="1276" w:type="dxa"/>
            <w:tcBorders>
              <w:top w:val="nil"/>
              <w:left w:val="single" w:sz="4" w:space="0" w:color="000000"/>
              <w:bottom w:val="single" w:sz="4" w:space="0" w:color="auto"/>
              <w:right w:val="single" w:sz="4" w:space="0" w:color="auto"/>
            </w:tcBorders>
            <w:shd w:val="clear" w:color="auto" w:fill="auto"/>
            <w:vAlign w:val="center"/>
          </w:tcPr>
          <w:p w14:paraId="1DEAB6AC" w14:textId="23870811" w:rsidR="00F5180C" w:rsidRPr="00D505BB" w:rsidRDefault="00362224" w:rsidP="00F5180C">
            <w:pPr>
              <w:spacing w:after="0" w:line="240" w:lineRule="auto"/>
              <w:jc w:val="center"/>
              <w:rPr>
                <w:rFonts w:ascii="Times New Roman" w:hAnsi="Times New Roman" w:cs="Times New Roman"/>
                <w:sz w:val="24"/>
                <w:szCs w:val="24"/>
                <w:lang w:eastAsia="en-PH"/>
              </w:rPr>
            </w:pPr>
            <w:r>
              <w:rPr>
                <w:rFonts w:ascii="Times New Roman" w:hAnsi="Times New Roman" w:cs="Times New Roman"/>
                <w:sz w:val="24"/>
                <w:szCs w:val="24"/>
                <w:lang w:eastAsia="en-PH"/>
              </w:rPr>
              <w:t>1</w:t>
            </w:r>
            <w:r w:rsidR="00F5180C" w:rsidRPr="00D505BB">
              <w:rPr>
                <w:rFonts w:ascii="Times New Roman" w:hAnsi="Times New Roman" w:cs="Times New Roman"/>
                <w:sz w:val="24"/>
                <w:szCs w:val="24"/>
                <w:lang w:eastAsia="en-PH"/>
              </w:rPr>
              <w:t>.0</w:t>
            </w:r>
          </w:p>
        </w:tc>
      </w:tr>
    </w:tbl>
    <w:p w14:paraId="5550025F" w14:textId="77777777" w:rsidR="00BE2E1C" w:rsidRDefault="00BE2E1C" w:rsidP="00321B4C">
      <w:pPr>
        <w:spacing w:after="0" w:line="240" w:lineRule="auto"/>
        <w:jc w:val="both"/>
        <w:rPr>
          <w:rFonts w:ascii="Times New Roman" w:eastAsiaTheme="minorEastAsia" w:hAnsi="Times New Roman" w:cs="Times New Roman"/>
          <w:sz w:val="24"/>
          <w:szCs w:val="24"/>
        </w:rPr>
      </w:pPr>
    </w:p>
    <w:p w14:paraId="44D15EA1" w14:textId="77777777" w:rsidR="00F90523" w:rsidRPr="00F90523" w:rsidRDefault="00F90523" w:rsidP="00F90523">
      <w:pPr>
        <w:pStyle w:val="Heading2"/>
        <w:spacing w:line="240" w:lineRule="auto"/>
        <w:ind w:left="1260" w:hanging="540"/>
        <w:jc w:val="both"/>
        <w:rPr>
          <w:rFonts w:ascii="Times New Roman" w:eastAsiaTheme="minorEastAsia" w:hAnsi="Times New Roman" w:cs="Times New Roman"/>
          <w:color w:val="auto"/>
          <w:sz w:val="24"/>
          <w:szCs w:val="24"/>
        </w:rPr>
      </w:pPr>
      <w:r w:rsidRPr="00F90523">
        <w:rPr>
          <w:rFonts w:ascii="Times New Roman" w:eastAsiaTheme="minorEastAsia" w:hAnsi="Times New Roman" w:cs="Times New Roman"/>
          <w:color w:val="auto"/>
          <w:sz w:val="24"/>
          <w:szCs w:val="24"/>
        </w:rPr>
        <w:t xml:space="preserve">For each key position proposed, responses should include a description of the professional and technical qualifications and licenses necessary for satisfactory performance of required services under this task order; on-going and completed projects, specialized experience and technical competence in the type of work outlined in the Scope of Services. </w:t>
      </w:r>
    </w:p>
    <w:p w14:paraId="2F2813AA" w14:textId="77777777" w:rsidR="00F90523" w:rsidRPr="00F90523" w:rsidRDefault="00F90523" w:rsidP="00F90523">
      <w:pPr>
        <w:spacing w:after="0" w:line="240" w:lineRule="auto"/>
        <w:jc w:val="both"/>
        <w:rPr>
          <w:rFonts w:ascii="Times New Roman" w:eastAsiaTheme="minorEastAsia" w:hAnsi="Times New Roman" w:cs="Times New Roman"/>
          <w:sz w:val="24"/>
          <w:szCs w:val="24"/>
        </w:rPr>
      </w:pPr>
    </w:p>
    <w:p w14:paraId="2F873E0B" w14:textId="77777777" w:rsidR="00F90523" w:rsidRPr="00F90523" w:rsidRDefault="00F90523" w:rsidP="00F90523">
      <w:pPr>
        <w:pStyle w:val="Heading2"/>
        <w:spacing w:line="240" w:lineRule="auto"/>
        <w:ind w:left="1260" w:hanging="540"/>
        <w:jc w:val="both"/>
        <w:rPr>
          <w:rFonts w:ascii="Times New Roman" w:eastAsiaTheme="minorEastAsia" w:hAnsi="Times New Roman" w:cs="Times New Roman"/>
          <w:color w:val="auto"/>
          <w:sz w:val="24"/>
          <w:szCs w:val="24"/>
        </w:rPr>
      </w:pPr>
      <w:r w:rsidRPr="00F90523">
        <w:rPr>
          <w:rFonts w:ascii="Times New Roman" w:eastAsiaTheme="minorEastAsia" w:hAnsi="Times New Roman" w:cs="Times New Roman"/>
          <w:color w:val="auto"/>
          <w:sz w:val="24"/>
          <w:szCs w:val="24"/>
        </w:rPr>
        <w:t>Replacement of Consultant’s Key Personnel is subject to the provision of Department Order No. 21 series of 2015 and RA 9184 and Its IRR.</w:t>
      </w:r>
    </w:p>
    <w:p w14:paraId="7977D13F" w14:textId="4110C349" w:rsidR="008062E3" w:rsidRDefault="008062E3" w:rsidP="008062E3">
      <w:pPr>
        <w:spacing w:after="0" w:line="240" w:lineRule="auto"/>
        <w:jc w:val="both"/>
        <w:rPr>
          <w:rFonts w:ascii="Times New Roman" w:eastAsiaTheme="minorEastAsia" w:hAnsi="Times New Roman" w:cs="Times New Roman"/>
          <w:sz w:val="24"/>
          <w:szCs w:val="24"/>
        </w:rPr>
      </w:pPr>
    </w:p>
    <w:p w14:paraId="3B20A3E8" w14:textId="77777777" w:rsidR="00F90523" w:rsidRPr="00321B4C" w:rsidRDefault="00F90523" w:rsidP="008062E3">
      <w:pPr>
        <w:spacing w:after="0" w:line="240" w:lineRule="auto"/>
        <w:jc w:val="both"/>
        <w:rPr>
          <w:rFonts w:ascii="Times New Roman" w:eastAsiaTheme="minorEastAsia" w:hAnsi="Times New Roman" w:cs="Times New Roman"/>
          <w:sz w:val="24"/>
          <w:szCs w:val="24"/>
        </w:rPr>
      </w:pPr>
    </w:p>
    <w:p w14:paraId="04A35CD2" w14:textId="77777777" w:rsidR="00BE2E1C" w:rsidRDefault="00BE2E1C" w:rsidP="008062E3">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 xml:space="preserve">INSTITUTIONAL </w:t>
      </w:r>
      <w:r w:rsidR="00FF4B15" w:rsidRPr="00321B4C">
        <w:rPr>
          <w:rFonts w:ascii="Times New Roman" w:eastAsiaTheme="minorEastAsia" w:hAnsi="Times New Roman" w:cs="Times New Roman"/>
          <w:b/>
          <w:color w:val="auto"/>
          <w:sz w:val="24"/>
          <w:szCs w:val="24"/>
        </w:rPr>
        <w:t>ARRANGEMENT</w:t>
      </w:r>
    </w:p>
    <w:p w14:paraId="0A2C8C61" w14:textId="77777777" w:rsidR="008062E3" w:rsidRPr="008062E3" w:rsidRDefault="008062E3" w:rsidP="008062E3">
      <w:pPr>
        <w:spacing w:after="0" w:line="240" w:lineRule="auto"/>
      </w:pPr>
    </w:p>
    <w:p w14:paraId="6A121F88" w14:textId="3061024F" w:rsidR="008D505B" w:rsidRPr="001E3E12" w:rsidRDefault="00BE2E1C" w:rsidP="008062E3">
      <w:pPr>
        <w:pStyle w:val="ListParagraph"/>
        <w:numPr>
          <w:ilvl w:val="1"/>
          <w:numId w:val="22"/>
        </w:numPr>
        <w:spacing w:after="0" w:line="240" w:lineRule="auto"/>
        <w:ind w:left="1276"/>
        <w:jc w:val="both"/>
        <w:rPr>
          <w:rFonts w:ascii="Times New Roman" w:hAnsi="Times New Roman" w:cs="Times New Roman"/>
          <w:sz w:val="24"/>
          <w:szCs w:val="24"/>
        </w:rPr>
      </w:pPr>
      <w:r w:rsidRPr="001E3E12">
        <w:rPr>
          <w:rFonts w:ascii="Times New Roman" w:hAnsi="Times New Roman" w:cs="Times New Roman"/>
          <w:sz w:val="24"/>
          <w:szCs w:val="24"/>
        </w:rPr>
        <w:t>Implementing Office</w:t>
      </w:r>
      <w:r w:rsidR="00702971" w:rsidRPr="001E3E12">
        <w:rPr>
          <w:rFonts w:ascii="Times New Roman" w:hAnsi="Times New Roman" w:cs="Times New Roman"/>
          <w:sz w:val="24"/>
          <w:szCs w:val="24"/>
        </w:rPr>
        <w:t xml:space="preserve"> (</w:t>
      </w:r>
      <w:r w:rsidR="00480EF9" w:rsidRPr="001E3E12">
        <w:rPr>
          <w:rFonts w:ascii="Times New Roman" w:hAnsi="Times New Roman" w:cs="Times New Roman"/>
          <w:sz w:val="24"/>
          <w:szCs w:val="24"/>
        </w:rPr>
        <w:t xml:space="preserve">DPWH </w:t>
      </w:r>
      <w:r w:rsidR="00237CBB" w:rsidRPr="001E3E12">
        <w:rPr>
          <w:rFonts w:ascii="Times New Roman" w:hAnsi="Times New Roman" w:cs="Times New Roman"/>
          <w:sz w:val="24"/>
          <w:szCs w:val="24"/>
        </w:rPr>
        <w:t>Regional Office</w:t>
      </w:r>
      <w:r w:rsidR="00480EF9" w:rsidRPr="001E3E12">
        <w:rPr>
          <w:rFonts w:ascii="Times New Roman" w:hAnsi="Times New Roman" w:cs="Times New Roman"/>
          <w:sz w:val="24"/>
          <w:szCs w:val="24"/>
        </w:rPr>
        <w:t xml:space="preserve"> IX</w:t>
      </w:r>
      <w:r w:rsidR="00702971" w:rsidRPr="001E3E12">
        <w:rPr>
          <w:rFonts w:ascii="Times New Roman" w:hAnsi="Times New Roman" w:cs="Times New Roman"/>
          <w:sz w:val="24"/>
          <w:szCs w:val="24"/>
        </w:rPr>
        <w:t>)</w:t>
      </w:r>
    </w:p>
    <w:p w14:paraId="54508A62" w14:textId="77777777" w:rsidR="00085F22" w:rsidRPr="001E3E12" w:rsidRDefault="00085F22" w:rsidP="008062E3">
      <w:pPr>
        <w:pStyle w:val="ListParagraph"/>
        <w:spacing w:after="0" w:line="240" w:lineRule="auto"/>
        <w:ind w:left="1276"/>
        <w:jc w:val="both"/>
        <w:rPr>
          <w:rFonts w:ascii="Times New Roman" w:hAnsi="Times New Roman" w:cs="Times New Roman"/>
          <w:sz w:val="24"/>
          <w:szCs w:val="24"/>
        </w:rPr>
      </w:pPr>
    </w:p>
    <w:p w14:paraId="30D9B39C" w14:textId="77777777" w:rsidR="00E27DE7" w:rsidRPr="001E3E12" w:rsidRDefault="00B906A1" w:rsidP="00321B4C">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Disburse the fund for the conduct of the F/S once the contract is executed</w:t>
      </w:r>
      <w:r w:rsidR="005104A5" w:rsidRPr="001E3E12">
        <w:rPr>
          <w:rFonts w:ascii="Times New Roman" w:hAnsi="Times New Roman" w:cs="Times New Roman"/>
          <w:sz w:val="24"/>
          <w:szCs w:val="24"/>
        </w:rPr>
        <w:t>;</w:t>
      </w:r>
    </w:p>
    <w:p w14:paraId="2ACC31A1" w14:textId="77777777" w:rsidR="00853730" w:rsidRPr="001E3E12" w:rsidRDefault="00853730" w:rsidP="00005295">
      <w:pPr>
        <w:spacing w:after="0" w:line="240" w:lineRule="auto"/>
        <w:jc w:val="both"/>
        <w:rPr>
          <w:rFonts w:ascii="Times New Roman" w:hAnsi="Times New Roman" w:cs="Times New Roman"/>
          <w:sz w:val="24"/>
          <w:szCs w:val="24"/>
        </w:rPr>
      </w:pPr>
    </w:p>
    <w:p w14:paraId="7698ABAD" w14:textId="77777777" w:rsidR="004536D5" w:rsidRPr="001E3E12" w:rsidRDefault="004536D5" w:rsidP="00321B4C">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Implement and manage the contract, including ensuring the quality of output, the monitoring and evaluation of the progress of the study and approval of reports to ensure delivery of outputs as specified in this TOR;</w:t>
      </w:r>
    </w:p>
    <w:p w14:paraId="59FF02E8" w14:textId="77777777" w:rsidR="00853730" w:rsidRPr="001E3E12" w:rsidRDefault="00853730" w:rsidP="00321B4C">
      <w:pPr>
        <w:pStyle w:val="ListParagraph"/>
        <w:spacing w:after="0" w:line="240" w:lineRule="auto"/>
        <w:jc w:val="both"/>
        <w:rPr>
          <w:rFonts w:ascii="Times New Roman" w:hAnsi="Times New Roman" w:cs="Times New Roman"/>
          <w:sz w:val="24"/>
          <w:szCs w:val="24"/>
        </w:rPr>
      </w:pPr>
    </w:p>
    <w:p w14:paraId="271F7040" w14:textId="77777777" w:rsidR="00F34A2C" w:rsidRPr="001E3E12" w:rsidRDefault="008B3019" w:rsidP="00321B4C">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P</w:t>
      </w:r>
      <w:r w:rsidR="00BE2E1C" w:rsidRPr="001E3E12">
        <w:rPr>
          <w:rFonts w:ascii="Times New Roman" w:hAnsi="Times New Roman" w:cs="Times New Roman"/>
          <w:sz w:val="24"/>
          <w:szCs w:val="24"/>
        </w:rPr>
        <w:t>rovide assistance in the coordination with other concerned agencies/entities in the conduct of the study, such as securing the required permits(s) from the Protecte</w:t>
      </w:r>
      <w:r w:rsidR="00F96687" w:rsidRPr="001E3E12">
        <w:rPr>
          <w:rFonts w:ascii="Times New Roman" w:hAnsi="Times New Roman" w:cs="Times New Roman"/>
          <w:sz w:val="24"/>
          <w:szCs w:val="24"/>
        </w:rPr>
        <w:t xml:space="preserve">d Area Management Board (PAMB) - </w:t>
      </w:r>
      <w:r w:rsidR="00BE2E1C" w:rsidRPr="001E3E12">
        <w:rPr>
          <w:rFonts w:ascii="Times New Roman" w:hAnsi="Times New Roman" w:cs="Times New Roman"/>
          <w:sz w:val="24"/>
          <w:szCs w:val="24"/>
        </w:rPr>
        <w:t>Department of Environment and Natural Resources (DENR) for the conduct of activities and entry into the protected area, among others;</w:t>
      </w:r>
    </w:p>
    <w:p w14:paraId="7C22054A" w14:textId="77777777" w:rsidR="00853730" w:rsidRPr="001E3E12" w:rsidRDefault="00853730" w:rsidP="00321B4C">
      <w:pPr>
        <w:pStyle w:val="ListParagraph"/>
        <w:spacing w:after="0" w:line="240" w:lineRule="auto"/>
        <w:ind w:left="1985"/>
        <w:jc w:val="both"/>
        <w:rPr>
          <w:rFonts w:ascii="Times New Roman" w:hAnsi="Times New Roman" w:cs="Times New Roman"/>
          <w:sz w:val="24"/>
          <w:szCs w:val="24"/>
        </w:rPr>
      </w:pPr>
    </w:p>
    <w:p w14:paraId="4031D102" w14:textId="77777777" w:rsidR="006E6932" w:rsidRPr="001E3E12" w:rsidRDefault="004D37C3" w:rsidP="00321B4C">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P</w:t>
      </w:r>
      <w:r w:rsidR="00BE2E1C" w:rsidRPr="001E3E12">
        <w:rPr>
          <w:rFonts w:ascii="Times New Roman" w:hAnsi="Times New Roman" w:cs="Times New Roman"/>
          <w:sz w:val="24"/>
          <w:szCs w:val="24"/>
        </w:rPr>
        <w:t>rovide reasonable technical assistance to personnel of the Consult</w:t>
      </w:r>
      <w:r w:rsidR="00F96687" w:rsidRPr="001E3E12">
        <w:rPr>
          <w:rFonts w:ascii="Times New Roman" w:hAnsi="Times New Roman" w:cs="Times New Roman"/>
          <w:sz w:val="24"/>
          <w:szCs w:val="24"/>
        </w:rPr>
        <w:t>ant w</w:t>
      </w:r>
      <w:r w:rsidR="00BE2E1C" w:rsidRPr="001E3E12">
        <w:rPr>
          <w:rFonts w:ascii="Times New Roman" w:hAnsi="Times New Roman" w:cs="Times New Roman"/>
          <w:sz w:val="24"/>
          <w:szCs w:val="24"/>
        </w:rPr>
        <w:t xml:space="preserve">ith respect to incidents related </w:t>
      </w:r>
      <w:r w:rsidR="004D1C78" w:rsidRPr="001E3E12">
        <w:rPr>
          <w:rFonts w:ascii="Times New Roman" w:hAnsi="Times New Roman" w:cs="Times New Roman"/>
          <w:sz w:val="24"/>
          <w:szCs w:val="24"/>
        </w:rPr>
        <w:t>to the conduct of the study;</w:t>
      </w:r>
    </w:p>
    <w:p w14:paraId="522C0D92" w14:textId="77777777" w:rsidR="00853730" w:rsidRPr="001E3E12" w:rsidRDefault="00853730" w:rsidP="00321B4C">
      <w:pPr>
        <w:pStyle w:val="ListParagraph"/>
        <w:spacing w:after="0" w:line="240" w:lineRule="auto"/>
        <w:ind w:left="1985"/>
        <w:jc w:val="both"/>
        <w:rPr>
          <w:rFonts w:ascii="Times New Roman" w:hAnsi="Times New Roman" w:cs="Times New Roman"/>
          <w:sz w:val="24"/>
          <w:szCs w:val="24"/>
        </w:rPr>
      </w:pPr>
    </w:p>
    <w:p w14:paraId="7F117DB1" w14:textId="77777777" w:rsidR="009A6F67" w:rsidRPr="001E3E12" w:rsidRDefault="006E6932" w:rsidP="00237CBB">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P</w:t>
      </w:r>
      <w:r w:rsidR="00BE2E1C" w:rsidRPr="001E3E12">
        <w:rPr>
          <w:rFonts w:ascii="Times New Roman" w:hAnsi="Times New Roman" w:cs="Times New Roman"/>
          <w:sz w:val="24"/>
          <w:szCs w:val="24"/>
        </w:rPr>
        <w:t>rovide, upon the request of the Consult</w:t>
      </w:r>
      <w:r w:rsidR="00F96687" w:rsidRPr="001E3E12">
        <w:rPr>
          <w:rFonts w:ascii="Times New Roman" w:hAnsi="Times New Roman" w:cs="Times New Roman"/>
          <w:sz w:val="24"/>
          <w:szCs w:val="24"/>
        </w:rPr>
        <w:t>ant</w:t>
      </w:r>
      <w:r w:rsidR="00BE2E1C" w:rsidRPr="001E3E12">
        <w:rPr>
          <w:rFonts w:ascii="Times New Roman" w:hAnsi="Times New Roman" w:cs="Times New Roman"/>
          <w:sz w:val="24"/>
          <w:szCs w:val="24"/>
        </w:rPr>
        <w:t>, available information/data and also if available, copies of previous related studies subject to the execution of the Confidentiality and Non-Disclosure Agreement (CNDA), if necessary.</w:t>
      </w:r>
    </w:p>
    <w:p w14:paraId="5D0FDF78" w14:textId="77777777" w:rsidR="00505481" w:rsidRPr="001E3E12" w:rsidRDefault="00505481" w:rsidP="00321B4C">
      <w:pPr>
        <w:pStyle w:val="ListParagraph"/>
        <w:spacing w:after="0" w:line="240" w:lineRule="auto"/>
        <w:ind w:left="1985"/>
        <w:jc w:val="both"/>
        <w:rPr>
          <w:rFonts w:ascii="Times New Roman" w:hAnsi="Times New Roman" w:cs="Times New Roman"/>
          <w:sz w:val="24"/>
          <w:szCs w:val="24"/>
        </w:rPr>
      </w:pPr>
    </w:p>
    <w:p w14:paraId="44FCD549" w14:textId="77777777" w:rsidR="00171DEA" w:rsidRPr="001E3E12" w:rsidRDefault="00237CBB" w:rsidP="00321B4C">
      <w:pPr>
        <w:pStyle w:val="ListParagraph"/>
        <w:numPr>
          <w:ilvl w:val="2"/>
          <w:numId w:val="22"/>
        </w:numPr>
        <w:spacing w:after="0" w:line="240" w:lineRule="auto"/>
        <w:ind w:left="1985"/>
        <w:jc w:val="both"/>
        <w:rPr>
          <w:rFonts w:ascii="Times New Roman" w:hAnsi="Times New Roman" w:cs="Times New Roman"/>
          <w:sz w:val="24"/>
          <w:szCs w:val="24"/>
        </w:rPr>
      </w:pPr>
      <w:r w:rsidRPr="001E3E12">
        <w:rPr>
          <w:rStyle w:val="FootnoteReference"/>
          <w:rFonts w:ascii="Times New Roman" w:hAnsi="Times New Roman" w:cs="Times New Roman"/>
          <w:sz w:val="24"/>
          <w:szCs w:val="24"/>
        </w:rPr>
        <w:footnoteReference w:id="3"/>
      </w:r>
      <w:r w:rsidR="002054EB" w:rsidRPr="001E3E12">
        <w:rPr>
          <w:rFonts w:ascii="Times New Roman" w:hAnsi="Times New Roman" w:cs="Times New Roman"/>
          <w:sz w:val="24"/>
          <w:szCs w:val="24"/>
        </w:rPr>
        <w:t xml:space="preserve">Coordinate with the Project Preparation Division – Planning Service </w:t>
      </w:r>
      <w:r w:rsidR="004978A8" w:rsidRPr="001E3E12">
        <w:rPr>
          <w:rFonts w:ascii="Times New Roman" w:hAnsi="Times New Roman" w:cs="Times New Roman"/>
          <w:sz w:val="24"/>
          <w:szCs w:val="24"/>
        </w:rPr>
        <w:t xml:space="preserve">of the DPWH </w:t>
      </w:r>
      <w:r w:rsidR="00E64E1B" w:rsidRPr="001E3E12">
        <w:rPr>
          <w:rFonts w:ascii="Times New Roman" w:hAnsi="Times New Roman" w:cs="Times New Roman"/>
          <w:sz w:val="24"/>
          <w:szCs w:val="24"/>
        </w:rPr>
        <w:t>regarding all the activities</w:t>
      </w:r>
      <w:r w:rsidR="00BA1CA3" w:rsidRPr="001E3E12">
        <w:rPr>
          <w:rFonts w:ascii="Times New Roman" w:hAnsi="Times New Roman" w:cs="Times New Roman"/>
          <w:sz w:val="24"/>
          <w:szCs w:val="24"/>
        </w:rPr>
        <w:t xml:space="preserve"> </w:t>
      </w:r>
      <w:r w:rsidR="001F20A0" w:rsidRPr="001E3E12">
        <w:rPr>
          <w:rFonts w:ascii="Times New Roman" w:hAnsi="Times New Roman" w:cs="Times New Roman"/>
          <w:sz w:val="24"/>
          <w:szCs w:val="24"/>
        </w:rPr>
        <w:t>relating to the conduct of the study</w:t>
      </w:r>
      <w:r w:rsidR="00D62D65" w:rsidRPr="001E3E12">
        <w:rPr>
          <w:rFonts w:ascii="Times New Roman" w:hAnsi="Times New Roman" w:cs="Times New Roman"/>
          <w:sz w:val="24"/>
          <w:szCs w:val="24"/>
        </w:rPr>
        <w:t>, included but not limited to the implementation timelines, submission of deliverables, notice of meetings, etc</w:t>
      </w:r>
      <w:r w:rsidR="00B757DD" w:rsidRPr="001E3E12">
        <w:rPr>
          <w:rFonts w:ascii="Times New Roman" w:hAnsi="Times New Roman" w:cs="Times New Roman"/>
          <w:sz w:val="24"/>
          <w:szCs w:val="24"/>
        </w:rPr>
        <w:t xml:space="preserve">. Should </w:t>
      </w:r>
      <w:r w:rsidR="00171DEA" w:rsidRPr="001E3E12">
        <w:rPr>
          <w:rFonts w:ascii="Times New Roman" w:hAnsi="Times New Roman" w:cs="Times New Roman"/>
          <w:sz w:val="24"/>
          <w:szCs w:val="24"/>
        </w:rPr>
        <w:t xml:space="preserve">the need arise, consult with the </w:t>
      </w:r>
      <w:r w:rsidR="001A232C" w:rsidRPr="001E3E12">
        <w:rPr>
          <w:rFonts w:ascii="Times New Roman" w:hAnsi="Times New Roman" w:cs="Times New Roman"/>
          <w:sz w:val="24"/>
          <w:szCs w:val="24"/>
        </w:rPr>
        <w:t xml:space="preserve">PPD-PS in the </w:t>
      </w:r>
      <w:r w:rsidR="00572F3A" w:rsidRPr="001E3E12">
        <w:rPr>
          <w:rFonts w:ascii="Times New Roman" w:hAnsi="Times New Roman" w:cs="Times New Roman"/>
          <w:sz w:val="24"/>
          <w:szCs w:val="24"/>
        </w:rPr>
        <w:t>implementation of the study</w:t>
      </w:r>
      <w:r w:rsidRPr="001E3E12">
        <w:rPr>
          <w:rFonts w:ascii="Times New Roman" w:hAnsi="Times New Roman" w:cs="Times New Roman"/>
          <w:sz w:val="24"/>
          <w:szCs w:val="24"/>
        </w:rPr>
        <w:t>.</w:t>
      </w:r>
    </w:p>
    <w:p w14:paraId="452C0540" w14:textId="77777777" w:rsidR="00FE19F1" w:rsidRPr="00D32C07" w:rsidRDefault="00FE19F1" w:rsidP="00D32C07">
      <w:pPr>
        <w:spacing w:after="0" w:line="240" w:lineRule="auto"/>
        <w:jc w:val="both"/>
        <w:rPr>
          <w:rFonts w:ascii="Times New Roman" w:hAnsi="Times New Roman" w:cs="Times New Roman"/>
          <w:color w:val="FF0000"/>
          <w:sz w:val="24"/>
          <w:szCs w:val="24"/>
        </w:rPr>
      </w:pPr>
    </w:p>
    <w:p w14:paraId="44D254D2" w14:textId="77777777" w:rsidR="00DD17CE" w:rsidRPr="001E3E12" w:rsidRDefault="00C07EBA" w:rsidP="00321B4C">
      <w:pPr>
        <w:pStyle w:val="ListParagraph"/>
        <w:numPr>
          <w:ilvl w:val="1"/>
          <w:numId w:val="22"/>
        </w:numPr>
        <w:spacing w:after="0" w:line="240" w:lineRule="auto"/>
        <w:ind w:left="1276"/>
        <w:jc w:val="both"/>
        <w:rPr>
          <w:rFonts w:ascii="Times New Roman" w:hAnsi="Times New Roman" w:cs="Times New Roman"/>
          <w:sz w:val="24"/>
          <w:szCs w:val="24"/>
        </w:rPr>
      </w:pPr>
      <w:r w:rsidRPr="001E3E12">
        <w:rPr>
          <w:rStyle w:val="FootnoteReference"/>
          <w:rFonts w:ascii="Times New Roman" w:hAnsi="Times New Roman" w:cs="Times New Roman"/>
          <w:sz w:val="24"/>
          <w:szCs w:val="24"/>
        </w:rPr>
        <w:footnoteReference w:id="4"/>
      </w:r>
      <w:r w:rsidR="00DD17CE" w:rsidRPr="001E3E12">
        <w:rPr>
          <w:rFonts w:ascii="Times New Roman" w:hAnsi="Times New Roman" w:cs="Times New Roman"/>
          <w:sz w:val="24"/>
          <w:szCs w:val="24"/>
        </w:rPr>
        <w:t>Planning Service</w:t>
      </w:r>
      <w:r w:rsidR="00950122" w:rsidRPr="001E3E12">
        <w:rPr>
          <w:rFonts w:ascii="Times New Roman" w:hAnsi="Times New Roman" w:cs="Times New Roman"/>
          <w:sz w:val="24"/>
          <w:szCs w:val="24"/>
        </w:rPr>
        <w:t xml:space="preserve"> – Central Office</w:t>
      </w:r>
    </w:p>
    <w:p w14:paraId="540CDDB2" w14:textId="77777777" w:rsidR="00041A2B" w:rsidRPr="001E3E12" w:rsidRDefault="00041A2B" w:rsidP="00321B4C">
      <w:pPr>
        <w:pStyle w:val="ListParagraph"/>
        <w:spacing w:after="0" w:line="240" w:lineRule="auto"/>
        <w:ind w:left="1276"/>
        <w:jc w:val="both"/>
        <w:rPr>
          <w:rFonts w:ascii="Times New Roman" w:hAnsi="Times New Roman" w:cs="Times New Roman"/>
          <w:sz w:val="24"/>
          <w:szCs w:val="24"/>
        </w:rPr>
      </w:pPr>
    </w:p>
    <w:p w14:paraId="0CA1D49A" w14:textId="7C97C39B" w:rsidR="004B1FD8" w:rsidRPr="001E3E12" w:rsidRDefault="00D152FF" w:rsidP="00321B4C">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 xml:space="preserve">Provide technical assistance </w:t>
      </w:r>
      <w:r w:rsidR="00C07EBA" w:rsidRPr="001E3E12">
        <w:rPr>
          <w:rFonts w:ascii="Times New Roman" w:hAnsi="Times New Roman" w:cs="Times New Roman"/>
          <w:sz w:val="24"/>
          <w:szCs w:val="24"/>
        </w:rPr>
        <w:t>to the Implementing Office</w:t>
      </w:r>
      <w:r w:rsidR="006D503A">
        <w:rPr>
          <w:rFonts w:ascii="Times New Roman" w:hAnsi="Times New Roman" w:cs="Times New Roman"/>
          <w:sz w:val="24"/>
          <w:szCs w:val="24"/>
        </w:rPr>
        <w:t>;</w:t>
      </w:r>
    </w:p>
    <w:p w14:paraId="3765D0BE" w14:textId="77777777" w:rsidR="004E7CF3" w:rsidRPr="001E3E12" w:rsidRDefault="004E7CF3" w:rsidP="00321B4C">
      <w:pPr>
        <w:pStyle w:val="ListParagraph"/>
        <w:spacing w:after="0" w:line="240" w:lineRule="auto"/>
        <w:ind w:left="1985"/>
        <w:jc w:val="both"/>
        <w:rPr>
          <w:rFonts w:ascii="Times New Roman" w:hAnsi="Times New Roman" w:cs="Times New Roman"/>
          <w:sz w:val="24"/>
          <w:szCs w:val="24"/>
        </w:rPr>
      </w:pPr>
    </w:p>
    <w:p w14:paraId="5805D6B9" w14:textId="77777777" w:rsidR="008325F9" w:rsidRPr="001E3E12" w:rsidRDefault="008325F9" w:rsidP="00321B4C">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lastRenderedPageBreak/>
        <w:t>Be responsible for contract implementation and management, including ensuring the quality of output, the monitoring and evaluation of the progress of the study and approval of reports to ensure delivery of outputs as specified in this TOR;</w:t>
      </w:r>
    </w:p>
    <w:p w14:paraId="730B5EE8" w14:textId="77777777" w:rsidR="008325F9" w:rsidRPr="008A2AEB" w:rsidRDefault="008325F9" w:rsidP="00321B4C">
      <w:pPr>
        <w:pStyle w:val="ListParagraph"/>
        <w:spacing w:after="0" w:line="240" w:lineRule="auto"/>
        <w:ind w:left="1985"/>
        <w:jc w:val="both"/>
        <w:rPr>
          <w:rFonts w:ascii="Times New Roman" w:hAnsi="Times New Roman" w:cs="Times New Roman"/>
          <w:color w:val="FF0000"/>
          <w:sz w:val="24"/>
          <w:szCs w:val="24"/>
        </w:rPr>
      </w:pPr>
    </w:p>
    <w:p w14:paraId="1644D31C" w14:textId="77777777" w:rsidR="000A2944" w:rsidRPr="006F40BD" w:rsidRDefault="00BE2E1C" w:rsidP="00321B4C">
      <w:pPr>
        <w:pStyle w:val="ListParagraph"/>
        <w:numPr>
          <w:ilvl w:val="1"/>
          <w:numId w:val="22"/>
        </w:numPr>
        <w:spacing w:after="0" w:line="240" w:lineRule="auto"/>
        <w:ind w:left="1276"/>
        <w:jc w:val="both"/>
        <w:rPr>
          <w:rFonts w:ascii="Times New Roman" w:hAnsi="Times New Roman" w:cs="Times New Roman"/>
          <w:sz w:val="24"/>
          <w:szCs w:val="24"/>
        </w:rPr>
      </w:pPr>
      <w:r w:rsidRPr="006F40BD">
        <w:rPr>
          <w:rFonts w:ascii="Times New Roman" w:hAnsi="Times New Roman" w:cs="Times New Roman"/>
          <w:sz w:val="24"/>
          <w:szCs w:val="24"/>
        </w:rPr>
        <w:t>Consultant</w:t>
      </w:r>
    </w:p>
    <w:p w14:paraId="69639124" w14:textId="77777777" w:rsidR="00807367" w:rsidRPr="006F40BD" w:rsidRDefault="00807367" w:rsidP="00321B4C">
      <w:pPr>
        <w:pStyle w:val="ListParagraph"/>
        <w:spacing w:after="0" w:line="240" w:lineRule="auto"/>
        <w:ind w:left="1276"/>
        <w:jc w:val="both"/>
        <w:rPr>
          <w:rFonts w:ascii="Times New Roman" w:hAnsi="Times New Roman" w:cs="Times New Roman"/>
          <w:sz w:val="24"/>
          <w:szCs w:val="24"/>
        </w:rPr>
      </w:pPr>
    </w:p>
    <w:p w14:paraId="2BC40638" w14:textId="77777777" w:rsidR="004E5502" w:rsidRPr="006F40BD" w:rsidRDefault="001A6258"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C</w:t>
      </w:r>
      <w:r w:rsidR="00BE2E1C" w:rsidRPr="006F40BD">
        <w:rPr>
          <w:rFonts w:ascii="Times New Roman" w:hAnsi="Times New Roman" w:cs="Times New Roman"/>
          <w:sz w:val="24"/>
          <w:szCs w:val="24"/>
        </w:rPr>
        <w:t>onduct the study and deliver</w:t>
      </w:r>
      <w:r w:rsidR="00BD0322" w:rsidRPr="006F40BD">
        <w:rPr>
          <w:rFonts w:ascii="Times New Roman" w:hAnsi="Times New Roman" w:cs="Times New Roman"/>
          <w:sz w:val="24"/>
          <w:szCs w:val="24"/>
        </w:rPr>
        <w:t xml:space="preserve"> </w:t>
      </w:r>
      <w:r w:rsidR="00646A1F" w:rsidRPr="006F40BD">
        <w:rPr>
          <w:rFonts w:ascii="Times New Roman" w:hAnsi="Times New Roman" w:cs="Times New Roman"/>
          <w:sz w:val="24"/>
          <w:szCs w:val="24"/>
        </w:rPr>
        <w:t>on time the</w:t>
      </w:r>
      <w:r w:rsidR="00BE2E1C" w:rsidRPr="006F40BD">
        <w:rPr>
          <w:rFonts w:ascii="Times New Roman" w:hAnsi="Times New Roman" w:cs="Times New Roman"/>
          <w:sz w:val="24"/>
          <w:szCs w:val="24"/>
        </w:rPr>
        <w:t xml:space="preserve"> results/outputs as indicated in this TOR;</w:t>
      </w:r>
    </w:p>
    <w:p w14:paraId="1A2F5AA7"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25B57703" w14:textId="7780AEC1" w:rsidR="00526A7B" w:rsidRPr="006F40BD" w:rsidRDefault="00166042"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 xml:space="preserve">Provide </w:t>
      </w:r>
      <w:r w:rsidR="00BE2E1C" w:rsidRPr="006F40BD">
        <w:rPr>
          <w:rFonts w:ascii="Times New Roman" w:hAnsi="Times New Roman" w:cs="Times New Roman"/>
          <w:sz w:val="24"/>
          <w:szCs w:val="24"/>
        </w:rPr>
        <w:t xml:space="preserve">the </w:t>
      </w:r>
      <w:r w:rsidR="00292775">
        <w:rPr>
          <w:rFonts w:ascii="Times New Roman" w:hAnsi="Times New Roman" w:cs="Times New Roman"/>
          <w:sz w:val="24"/>
          <w:szCs w:val="24"/>
        </w:rPr>
        <w:t xml:space="preserve">following </w:t>
      </w:r>
      <w:r w:rsidR="00BE2E1C" w:rsidRPr="006F40BD">
        <w:rPr>
          <w:rFonts w:ascii="Times New Roman" w:hAnsi="Times New Roman" w:cs="Times New Roman"/>
          <w:sz w:val="24"/>
          <w:szCs w:val="24"/>
        </w:rPr>
        <w:t>necessary office equipment for the conduct of the study</w:t>
      </w:r>
      <w:r w:rsidR="00292775">
        <w:rPr>
          <w:rFonts w:ascii="Times New Roman" w:hAnsi="Times New Roman" w:cs="Times New Roman"/>
          <w:sz w:val="24"/>
          <w:szCs w:val="24"/>
        </w:rPr>
        <w:t xml:space="preserve">: </w:t>
      </w:r>
      <w:r w:rsidR="006D503A" w:rsidRPr="006D503A">
        <w:rPr>
          <w:rFonts w:ascii="Times New Roman" w:hAnsi="Times New Roman" w:cs="Times New Roman"/>
          <w:b/>
          <w:bCs/>
          <w:sz w:val="24"/>
          <w:szCs w:val="24"/>
        </w:rPr>
        <w:t>Two (2) Laptops and</w:t>
      </w:r>
      <w:r w:rsidR="006D503A">
        <w:rPr>
          <w:rFonts w:ascii="Times New Roman" w:hAnsi="Times New Roman" w:cs="Times New Roman"/>
          <w:sz w:val="24"/>
          <w:szCs w:val="24"/>
        </w:rPr>
        <w:t xml:space="preserve"> </w:t>
      </w:r>
      <w:r w:rsidR="00755EF8">
        <w:rPr>
          <w:rFonts w:ascii="Times New Roman" w:hAnsi="Times New Roman" w:cs="Times New Roman"/>
          <w:b/>
          <w:bCs/>
          <w:sz w:val="24"/>
          <w:szCs w:val="24"/>
        </w:rPr>
        <w:t>Three (3)</w:t>
      </w:r>
      <w:r w:rsidR="00292775" w:rsidRPr="00292775">
        <w:rPr>
          <w:rFonts w:ascii="Times New Roman" w:hAnsi="Times New Roman" w:cs="Times New Roman"/>
          <w:b/>
          <w:bCs/>
          <w:sz w:val="24"/>
          <w:szCs w:val="24"/>
        </w:rPr>
        <w:t xml:space="preserve"> Tablet with Pen for Surveys</w:t>
      </w:r>
      <w:r w:rsidR="00292775">
        <w:rPr>
          <w:rFonts w:ascii="Times New Roman" w:hAnsi="Times New Roman" w:cs="Times New Roman"/>
          <w:sz w:val="24"/>
          <w:szCs w:val="24"/>
        </w:rPr>
        <w:t xml:space="preserve"> (see attached specifications), and those specified under Annex A of the Approved Budget for the Contract (ABC)</w:t>
      </w:r>
      <w:r w:rsidR="00BE2E1C" w:rsidRPr="006F40BD">
        <w:rPr>
          <w:rFonts w:ascii="Times New Roman" w:hAnsi="Times New Roman" w:cs="Times New Roman"/>
          <w:sz w:val="24"/>
          <w:szCs w:val="24"/>
        </w:rPr>
        <w:t>. All equipment procured for the development of the project shall be transferred to the Government by the end of the project;</w:t>
      </w:r>
    </w:p>
    <w:p w14:paraId="3DA3665D"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409AC112" w14:textId="77777777" w:rsidR="002A7463" w:rsidRPr="006F40BD" w:rsidRDefault="00526A7B"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S</w:t>
      </w:r>
      <w:r w:rsidR="00BE2E1C" w:rsidRPr="006F40BD">
        <w:rPr>
          <w:rFonts w:ascii="Times New Roman" w:hAnsi="Times New Roman" w:cs="Times New Roman"/>
          <w:sz w:val="24"/>
          <w:szCs w:val="24"/>
        </w:rPr>
        <w:t>houlder all expenses required in the conduct of the study, including travel costs and lodging of detailed Government personnel during field visits, except for their salaries;</w:t>
      </w:r>
    </w:p>
    <w:p w14:paraId="0BEDADBA"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382E7869" w14:textId="77777777" w:rsidR="00DA31EA" w:rsidRPr="006F40BD" w:rsidRDefault="00A45B40"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C</w:t>
      </w:r>
      <w:r w:rsidR="00BE2E1C" w:rsidRPr="006F40BD">
        <w:rPr>
          <w:rFonts w:ascii="Times New Roman" w:hAnsi="Times New Roman" w:cs="Times New Roman"/>
          <w:sz w:val="24"/>
          <w:szCs w:val="24"/>
        </w:rPr>
        <w:t>arry out the services with sound engineering theories and practices to ensure that the final works will provide the most economical and feasib</w:t>
      </w:r>
      <w:r w:rsidR="00DA31EA" w:rsidRPr="006F40BD">
        <w:rPr>
          <w:rFonts w:ascii="Times New Roman" w:hAnsi="Times New Roman" w:cs="Times New Roman"/>
          <w:sz w:val="24"/>
          <w:szCs w:val="24"/>
        </w:rPr>
        <w:t>le development for the study;</w:t>
      </w:r>
    </w:p>
    <w:p w14:paraId="69CE24B1" w14:textId="77777777" w:rsidR="00DA31EA" w:rsidRPr="006F40BD" w:rsidRDefault="00DA31EA" w:rsidP="00321B4C">
      <w:pPr>
        <w:pStyle w:val="ListParagraph"/>
        <w:spacing w:after="0" w:line="240" w:lineRule="auto"/>
        <w:jc w:val="both"/>
        <w:rPr>
          <w:rFonts w:ascii="Times New Roman" w:hAnsi="Times New Roman" w:cs="Times New Roman"/>
          <w:sz w:val="24"/>
          <w:szCs w:val="24"/>
        </w:rPr>
      </w:pPr>
    </w:p>
    <w:p w14:paraId="24627E42" w14:textId="77777777" w:rsidR="00DA31EA" w:rsidRPr="006F40BD" w:rsidRDefault="00DA31EA"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A</w:t>
      </w:r>
      <w:r w:rsidR="00BE2E1C" w:rsidRPr="006F40BD">
        <w:rPr>
          <w:rFonts w:ascii="Times New Roman" w:hAnsi="Times New Roman" w:cs="Times New Roman"/>
          <w:sz w:val="24"/>
          <w:szCs w:val="24"/>
        </w:rPr>
        <w:t>ccept full responsibility for the consulting services to be performed under this TOR for which the Cons</w:t>
      </w:r>
      <w:r w:rsidRPr="006F40BD">
        <w:rPr>
          <w:rFonts w:ascii="Times New Roman" w:hAnsi="Times New Roman" w:cs="Times New Roman"/>
          <w:sz w:val="24"/>
          <w:szCs w:val="24"/>
        </w:rPr>
        <w:t>ult</w:t>
      </w:r>
      <w:r w:rsidR="00EA0F30" w:rsidRPr="006F40BD">
        <w:rPr>
          <w:rFonts w:ascii="Times New Roman" w:hAnsi="Times New Roman" w:cs="Times New Roman"/>
          <w:sz w:val="24"/>
          <w:szCs w:val="24"/>
        </w:rPr>
        <w:t xml:space="preserve">ant </w:t>
      </w:r>
      <w:r w:rsidRPr="006F40BD">
        <w:rPr>
          <w:rFonts w:ascii="Times New Roman" w:hAnsi="Times New Roman" w:cs="Times New Roman"/>
          <w:sz w:val="24"/>
          <w:szCs w:val="24"/>
        </w:rPr>
        <w:t>is liable to DPWH;</w:t>
      </w:r>
    </w:p>
    <w:p w14:paraId="7192694A" w14:textId="77777777" w:rsidR="00DA31EA" w:rsidRPr="006F40BD" w:rsidRDefault="00DA31EA" w:rsidP="00321B4C">
      <w:pPr>
        <w:pStyle w:val="ListParagraph"/>
        <w:spacing w:after="0" w:line="240" w:lineRule="auto"/>
        <w:jc w:val="both"/>
        <w:rPr>
          <w:rFonts w:ascii="Times New Roman" w:hAnsi="Times New Roman" w:cs="Times New Roman"/>
          <w:sz w:val="24"/>
          <w:szCs w:val="24"/>
        </w:rPr>
      </w:pPr>
    </w:p>
    <w:p w14:paraId="18DE2862" w14:textId="77777777" w:rsidR="00DA31EA" w:rsidRPr="006F40BD" w:rsidRDefault="00DA31EA"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w:t>
      </w:r>
      <w:r w:rsidR="00BE2E1C" w:rsidRPr="006F40BD">
        <w:rPr>
          <w:rFonts w:ascii="Times New Roman" w:hAnsi="Times New Roman" w:cs="Times New Roman"/>
          <w:sz w:val="24"/>
          <w:szCs w:val="24"/>
        </w:rPr>
        <w:t>erform the work in an efficient and diligent manner and shall use its best effort to keep reimbursable costs down to the possible minimum without impairing th</w:t>
      </w:r>
      <w:r w:rsidRPr="006F40BD">
        <w:rPr>
          <w:rFonts w:ascii="Times New Roman" w:hAnsi="Times New Roman" w:cs="Times New Roman"/>
          <w:sz w:val="24"/>
          <w:szCs w:val="24"/>
        </w:rPr>
        <w:t>e quality of services rendered;</w:t>
      </w:r>
    </w:p>
    <w:p w14:paraId="1DBFEBAE" w14:textId="77777777" w:rsidR="00DA31EA" w:rsidRPr="006F40BD" w:rsidRDefault="00DA31EA" w:rsidP="00321B4C">
      <w:pPr>
        <w:pStyle w:val="ListParagraph"/>
        <w:spacing w:after="0" w:line="240" w:lineRule="auto"/>
        <w:jc w:val="both"/>
        <w:rPr>
          <w:rFonts w:ascii="Times New Roman" w:hAnsi="Times New Roman" w:cs="Times New Roman"/>
          <w:sz w:val="24"/>
          <w:szCs w:val="24"/>
        </w:rPr>
      </w:pPr>
    </w:p>
    <w:p w14:paraId="66C12EE7" w14:textId="77777777" w:rsidR="003A59A0" w:rsidRPr="006F40BD" w:rsidRDefault="00DA31EA"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C</w:t>
      </w:r>
      <w:r w:rsidR="00BE2E1C" w:rsidRPr="006F40BD">
        <w:rPr>
          <w:rFonts w:ascii="Times New Roman" w:hAnsi="Times New Roman" w:cs="Times New Roman"/>
          <w:sz w:val="24"/>
          <w:szCs w:val="24"/>
        </w:rPr>
        <w:t>omply with, and strictly observe any laws regarding workmen’s health and safety, workmen’s welfare, compensation for injuries, minimum wage, hours of labor and other labor laws;</w:t>
      </w:r>
    </w:p>
    <w:p w14:paraId="1C3132B4"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2672F49D" w14:textId="77777777" w:rsidR="000D1AB9" w:rsidRPr="006F40BD" w:rsidRDefault="000D1AB9"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K</w:t>
      </w:r>
      <w:r w:rsidR="00BE2E1C" w:rsidRPr="006F40BD">
        <w:rPr>
          <w:rFonts w:ascii="Times New Roman" w:hAnsi="Times New Roman" w:cs="Times New Roman"/>
          <w:sz w:val="24"/>
          <w:szCs w:val="24"/>
        </w:rPr>
        <w:t xml:space="preserve">eep accurate and systematic records and accounts in respect of the services in such form and detail as is customary and sufficient to establish accurately that the costs and expenditures under this TOR have been duly incurred; </w:t>
      </w:r>
    </w:p>
    <w:p w14:paraId="231F00FB" w14:textId="77777777" w:rsidR="000D1AB9" w:rsidRPr="006F40BD" w:rsidRDefault="000D1AB9" w:rsidP="00321B4C">
      <w:pPr>
        <w:pStyle w:val="ListParagraph"/>
        <w:spacing w:after="0" w:line="240" w:lineRule="auto"/>
        <w:jc w:val="both"/>
        <w:rPr>
          <w:rFonts w:ascii="Times New Roman" w:hAnsi="Times New Roman" w:cs="Times New Roman"/>
          <w:sz w:val="24"/>
          <w:szCs w:val="24"/>
        </w:rPr>
      </w:pPr>
    </w:p>
    <w:p w14:paraId="77755DC5" w14:textId="77777777" w:rsidR="003A59A0" w:rsidRPr="006F40BD" w:rsidRDefault="000D1AB9"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w:t>
      </w:r>
      <w:r w:rsidR="00BE2E1C" w:rsidRPr="006F40BD">
        <w:rPr>
          <w:rFonts w:ascii="Times New Roman" w:hAnsi="Times New Roman" w:cs="Times New Roman"/>
          <w:sz w:val="24"/>
          <w:szCs w:val="24"/>
        </w:rPr>
        <w:t>ermit the duly authorized representatives of the Government from time to time to inspect its records and accounts as well as to audit the same;</w:t>
      </w:r>
    </w:p>
    <w:p w14:paraId="6C9B3E6F"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1AB70982" w14:textId="77777777" w:rsidR="003A59A0" w:rsidRPr="006F40BD" w:rsidRDefault="003C160B"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N</w:t>
      </w:r>
      <w:r w:rsidR="00BE2E1C" w:rsidRPr="006F40BD">
        <w:rPr>
          <w:rFonts w:ascii="Times New Roman" w:hAnsi="Times New Roman" w:cs="Times New Roman"/>
          <w:sz w:val="24"/>
          <w:szCs w:val="24"/>
        </w:rPr>
        <w:t xml:space="preserve">ot </w:t>
      </w:r>
      <w:r w:rsidR="00D842C2" w:rsidRPr="006F40BD">
        <w:rPr>
          <w:rFonts w:ascii="Times New Roman" w:hAnsi="Times New Roman" w:cs="Times New Roman"/>
          <w:sz w:val="24"/>
          <w:szCs w:val="24"/>
        </w:rPr>
        <w:t xml:space="preserve">allowed to </w:t>
      </w:r>
      <w:r w:rsidR="00BE2E1C" w:rsidRPr="006F40BD">
        <w:rPr>
          <w:rFonts w:ascii="Times New Roman" w:hAnsi="Times New Roman" w:cs="Times New Roman"/>
          <w:sz w:val="24"/>
          <w:szCs w:val="24"/>
        </w:rPr>
        <w:t>assign nor sub-contract any part of the professional engineering services under this TOR to any person or firm, except with prior written consent. The approval by the Government to the assignment of any part of said services or to the engagement by the Consult</w:t>
      </w:r>
      <w:r w:rsidR="00B8193F" w:rsidRPr="006F40BD">
        <w:rPr>
          <w:rFonts w:ascii="Times New Roman" w:hAnsi="Times New Roman" w:cs="Times New Roman"/>
          <w:sz w:val="24"/>
          <w:szCs w:val="24"/>
        </w:rPr>
        <w:t xml:space="preserve">ant </w:t>
      </w:r>
      <w:r w:rsidR="00BE2E1C" w:rsidRPr="006F40BD">
        <w:rPr>
          <w:rFonts w:ascii="Times New Roman" w:hAnsi="Times New Roman" w:cs="Times New Roman"/>
          <w:sz w:val="24"/>
          <w:szCs w:val="24"/>
        </w:rPr>
        <w:t>of sub-</w:t>
      </w:r>
      <w:r w:rsidR="00BE2E1C" w:rsidRPr="006F40BD">
        <w:rPr>
          <w:rFonts w:ascii="Times New Roman" w:hAnsi="Times New Roman" w:cs="Times New Roman"/>
          <w:sz w:val="24"/>
          <w:szCs w:val="24"/>
        </w:rPr>
        <w:lastRenderedPageBreak/>
        <w:t>contractors to perform any part of the same shall not relieve the Consult</w:t>
      </w:r>
      <w:r w:rsidR="00B8193F" w:rsidRPr="006F40BD">
        <w:rPr>
          <w:rFonts w:ascii="Times New Roman" w:hAnsi="Times New Roman" w:cs="Times New Roman"/>
          <w:sz w:val="24"/>
          <w:szCs w:val="24"/>
        </w:rPr>
        <w:t xml:space="preserve">ant </w:t>
      </w:r>
      <w:r w:rsidR="00BE2E1C" w:rsidRPr="006F40BD">
        <w:rPr>
          <w:rFonts w:ascii="Times New Roman" w:hAnsi="Times New Roman" w:cs="Times New Roman"/>
          <w:sz w:val="24"/>
          <w:szCs w:val="24"/>
        </w:rPr>
        <w:t>of any obligations under this TOR;</w:t>
      </w:r>
    </w:p>
    <w:p w14:paraId="7AF48A54"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126BAB02" w14:textId="77777777" w:rsidR="003A59A0" w:rsidRPr="006F40BD" w:rsidRDefault="00BE2E1C"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During the term of the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the contract other than the services and any continuation thereof provided there is no current or future conflict;</w:t>
      </w:r>
    </w:p>
    <w:p w14:paraId="478C342F"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68BABB59" w14:textId="77777777" w:rsidR="002D171A" w:rsidRPr="006F40BD" w:rsidRDefault="003A59A0"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w:t>
      </w:r>
      <w:r w:rsidR="00BE2E1C" w:rsidRPr="006F40BD">
        <w:rPr>
          <w:rFonts w:ascii="Times New Roman" w:hAnsi="Times New Roman" w:cs="Times New Roman"/>
          <w:sz w:val="24"/>
          <w:szCs w:val="24"/>
        </w:rPr>
        <w:t>rohibit full-time foreign staff during his assignment under this TOR to engage, directly or indirectly, eith</w:t>
      </w:r>
      <w:r w:rsidR="00D73423" w:rsidRPr="006F40BD">
        <w:rPr>
          <w:rFonts w:ascii="Times New Roman" w:hAnsi="Times New Roman" w:cs="Times New Roman"/>
          <w:sz w:val="24"/>
          <w:szCs w:val="24"/>
        </w:rPr>
        <w:t xml:space="preserve">er in his name, or through the </w:t>
      </w:r>
      <w:r w:rsidR="00BE2E1C" w:rsidRPr="006F40BD">
        <w:rPr>
          <w:rFonts w:ascii="Times New Roman" w:hAnsi="Times New Roman" w:cs="Times New Roman"/>
          <w:sz w:val="24"/>
          <w:szCs w:val="24"/>
        </w:rPr>
        <w:t>Consult</w:t>
      </w:r>
      <w:r w:rsidR="00C14485" w:rsidRPr="006F40BD">
        <w:rPr>
          <w:rFonts w:ascii="Times New Roman" w:hAnsi="Times New Roman" w:cs="Times New Roman"/>
          <w:sz w:val="24"/>
          <w:szCs w:val="24"/>
        </w:rPr>
        <w:t>ant,</w:t>
      </w:r>
      <w:r w:rsidR="00BE2E1C" w:rsidRPr="006F40BD">
        <w:rPr>
          <w:rFonts w:ascii="Times New Roman" w:hAnsi="Times New Roman" w:cs="Times New Roman"/>
          <w:sz w:val="24"/>
          <w:szCs w:val="24"/>
        </w:rPr>
        <w:t xml:space="preserve"> in any business or professional activities in the Philippines other than the performance of his duties or assignment under this TOR;</w:t>
      </w:r>
    </w:p>
    <w:p w14:paraId="5EB24216"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779E3063" w14:textId="77777777" w:rsidR="00BD610C" w:rsidRPr="006F40BD" w:rsidRDefault="002D171A"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N</w:t>
      </w:r>
      <w:r w:rsidR="009231BC" w:rsidRPr="006F40BD">
        <w:rPr>
          <w:rFonts w:ascii="Times New Roman" w:hAnsi="Times New Roman" w:cs="Times New Roman"/>
          <w:sz w:val="24"/>
          <w:szCs w:val="24"/>
        </w:rPr>
        <w:t>ot</w:t>
      </w:r>
      <w:r w:rsidR="00CE20C7" w:rsidRPr="006F40BD">
        <w:rPr>
          <w:rFonts w:ascii="Times New Roman" w:hAnsi="Times New Roman" w:cs="Times New Roman"/>
          <w:sz w:val="24"/>
          <w:szCs w:val="24"/>
        </w:rPr>
        <w:t xml:space="preserve"> allowed</w:t>
      </w:r>
      <w:r w:rsidR="009231BC" w:rsidRPr="006F40BD">
        <w:rPr>
          <w:rFonts w:ascii="Times New Roman" w:hAnsi="Times New Roman" w:cs="Times New Roman"/>
          <w:sz w:val="24"/>
          <w:szCs w:val="24"/>
        </w:rPr>
        <w:t xml:space="preserve">, at any time, </w:t>
      </w:r>
      <w:r w:rsidR="00D124CE" w:rsidRPr="006F40BD">
        <w:rPr>
          <w:rFonts w:ascii="Times New Roman" w:hAnsi="Times New Roman" w:cs="Times New Roman"/>
          <w:sz w:val="24"/>
          <w:szCs w:val="24"/>
        </w:rPr>
        <w:t xml:space="preserve">to </w:t>
      </w:r>
      <w:r w:rsidR="00564DDD" w:rsidRPr="006F40BD">
        <w:rPr>
          <w:rFonts w:ascii="Times New Roman" w:hAnsi="Times New Roman" w:cs="Times New Roman"/>
          <w:sz w:val="24"/>
          <w:szCs w:val="24"/>
        </w:rPr>
        <w:t xml:space="preserve">communicate to </w:t>
      </w:r>
      <w:r w:rsidR="00BE2E1C" w:rsidRPr="006F40BD">
        <w:rPr>
          <w:rFonts w:ascii="Times New Roman" w:hAnsi="Times New Roman" w:cs="Times New Roman"/>
          <w:sz w:val="24"/>
          <w:szCs w:val="24"/>
        </w:rPr>
        <w:t>any person or entity any information disclosed to them for the purpose of this services, nor shall the Consult</w:t>
      </w:r>
      <w:r w:rsidR="00C14485" w:rsidRPr="006F40BD">
        <w:rPr>
          <w:rFonts w:ascii="Times New Roman" w:hAnsi="Times New Roman" w:cs="Times New Roman"/>
          <w:sz w:val="24"/>
          <w:szCs w:val="24"/>
        </w:rPr>
        <w:t xml:space="preserve">ant </w:t>
      </w:r>
      <w:r w:rsidR="00BE2E1C" w:rsidRPr="006F40BD">
        <w:rPr>
          <w:rFonts w:ascii="Times New Roman" w:hAnsi="Times New Roman" w:cs="Times New Roman"/>
          <w:sz w:val="24"/>
          <w:szCs w:val="24"/>
        </w:rPr>
        <w:t>make public any information as to the recommendations formulated in the course of or as a result of the services, except with prior consent;</w:t>
      </w:r>
    </w:p>
    <w:p w14:paraId="0AB34379"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1A303607" w14:textId="77777777" w:rsidR="00E50804" w:rsidRPr="006F40BD" w:rsidRDefault="00B934C9"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A</w:t>
      </w:r>
      <w:r w:rsidR="00BE2E1C" w:rsidRPr="006F40BD">
        <w:rPr>
          <w:rFonts w:ascii="Times New Roman" w:hAnsi="Times New Roman" w:cs="Times New Roman"/>
          <w:sz w:val="24"/>
          <w:szCs w:val="24"/>
        </w:rPr>
        <w:t>gree that nothing contained herein shall be construed as establishing or creating between the Government and the Consult</w:t>
      </w:r>
      <w:r w:rsidR="007B4293" w:rsidRPr="006F40BD">
        <w:rPr>
          <w:rFonts w:ascii="Times New Roman" w:hAnsi="Times New Roman" w:cs="Times New Roman"/>
          <w:sz w:val="24"/>
          <w:szCs w:val="24"/>
        </w:rPr>
        <w:t>ant</w:t>
      </w:r>
      <w:r w:rsidR="00BE2E1C" w:rsidRPr="006F40BD">
        <w:rPr>
          <w:rFonts w:ascii="Times New Roman" w:hAnsi="Times New Roman" w:cs="Times New Roman"/>
          <w:sz w:val="24"/>
          <w:szCs w:val="24"/>
        </w:rPr>
        <w:t>, the relationship of employer and employee or principal and agent, it being understood t</w:t>
      </w:r>
      <w:r w:rsidR="007B4293" w:rsidRPr="006F40BD">
        <w:rPr>
          <w:rFonts w:ascii="Times New Roman" w:hAnsi="Times New Roman" w:cs="Times New Roman"/>
          <w:sz w:val="24"/>
          <w:szCs w:val="24"/>
        </w:rPr>
        <w:t xml:space="preserve">hat the position of the Consultant </w:t>
      </w:r>
      <w:r w:rsidR="00BE2E1C" w:rsidRPr="006F40BD">
        <w:rPr>
          <w:rFonts w:ascii="Times New Roman" w:hAnsi="Times New Roman" w:cs="Times New Roman"/>
          <w:sz w:val="24"/>
          <w:szCs w:val="24"/>
        </w:rPr>
        <w:t>and anyone else performing the services is that of an independent contractor;</w:t>
      </w:r>
    </w:p>
    <w:p w14:paraId="46955F71" w14:textId="77777777" w:rsidR="00AF3432" w:rsidRPr="006F40BD" w:rsidRDefault="00AF3432" w:rsidP="00321B4C">
      <w:pPr>
        <w:pStyle w:val="ListParagraph"/>
        <w:spacing w:after="0" w:line="240" w:lineRule="auto"/>
        <w:jc w:val="both"/>
        <w:rPr>
          <w:rFonts w:ascii="Times New Roman" w:hAnsi="Times New Roman" w:cs="Times New Roman"/>
          <w:sz w:val="24"/>
          <w:szCs w:val="24"/>
        </w:rPr>
      </w:pPr>
    </w:p>
    <w:p w14:paraId="6B7B5507" w14:textId="77777777" w:rsidR="00007BA3" w:rsidRPr="006F40BD" w:rsidRDefault="00E50804"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H</w:t>
      </w:r>
      <w:r w:rsidR="00BE2E1C" w:rsidRPr="006F40BD">
        <w:rPr>
          <w:rFonts w:ascii="Times New Roman" w:hAnsi="Times New Roman" w:cs="Times New Roman"/>
          <w:sz w:val="24"/>
          <w:szCs w:val="24"/>
        </w:rPr>
        <w:t>old the Government free from any and all liabilities, suits, actions, demands, or damages arising from death or injuries to persons or properties, or any loss resulting from or caused by said personnel incident to or in connection with the services under this TOR. The Consult</w:t>
      </w:r>
      <w:r w:rsidR="00D26DA6" w:rsidRPr="006F40BD">
        <w:rPr>
          <w:rFonts w:ascii="Times New Roman" w:hAnsi="Times New Roman" w:cs="Times New Roman"/>
          <w:sz w:val="24"/>
          <w:szCs w:val="24"/>
        </w:rPr>
        <w:t>ant s</w:t>
      </w:r>
      <w:r w:rsidR="00BE2E1C" w:rsidRPr="006F40BD">
        <w:rPr>
          <w:rFonts w:ascii="Times New Roman" w:hAnsi="Times New Roman" w:cs="Times New Roman"/>
          <w:sz w:val="24"/>
          <w:szCs w:val="24"/>
        </w:rPr>
        <w:t>hall agree to indemnify, protect and defend at its own expense the Government and its agents from and against all actions, claims and liabilities arising out of acts done by the Consult</w:t>
      </w:r>
      <w:r w:rsidR="00D26DA6" w:rsidRPr="006F40BD">
        <w:rPr>
          <w:rFonts w:ascii="Times New Roman" w:hAnsi="Times New Roman" w:cs="Times New Roman"/>
          <w:sz w:val="24"/>
          <w:szCs w:val="24"/>
        </w:rPr>
        <w:t>ant o</w:t>
      </w:r>
      <w:r w:rsidR="00BE2E1C" w:rsidRPr="006F40BD">
        <w:rPr>
          <w:rFonts w:ascii="Times New Roman" w:hAnsi="Times New Roman" w:cs="Times New Roman"/>
          <w:sz w:val="24"/>
          <w:szCs w:val="24"/>
        </w:rPr>
        <w:t>r its staff in the performance of the services, including the use of, or violation of any copyrighted materials, patented inve</w:t>
      </w:r>
      <w:r w:rsidR="00007BA3" w:rsidRPr="006F40BD">
        <w:rPr>
          <w:rFonts w:ascii="Times New Roman" w:hAnsi="Times New Roman" w:cs="Times New Roman"/>
          <w:sz w:val="24"/>
          <w:szCs w:val="24"/>
        </w:rPr>
        <w:t>ntion, article or appliance; an</w:t>
      </w:r>
    </w:p>
    <w:p w14:paraId="7579EBB8" w14:textId="77777777" w:rsidR="00011EE7" w:rsidRPr="006F40BD" w:rsidRDefault="00011EE7" w:rsidP="00321B4C">
      <w:pPr>
        <w:pStyle w:val="ListParagraph"/>
        <w:spacing w:after="0" w:line="240" w:lineRule="auto"/>
        <w:ind w:left="1985"/>
        <w:jc w:val="both"/>
        <w:rPr>
          <w:rFonts w:ascii="Times New Roman" w:hAnsi="Times New Roman" w:cs="Times New Roman"/>
          <w:sz w:val="24"/>
          <w:szCs w:val="24"/>
        </w:rPr>
      </w:pPr>
    </w:p>
    <w:p w14:paraId="6154ED8C" w14:textId="77777777" w:rsidR="00BE2E1C" w:rsidRPr="006F40BD" w:rsidRDefault="00007BA3" w:rsidP="00321B4C">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 xml:space="preserve">Provide </w:t>
      </w:r>
      <w:r w:rsidR="00BE2E1C" w:rsidRPr="006F40BD">
        <w:rPr>
          <w:rFonts w:ascii="Times New Roman" w:hAnsi="Times New Roman" w:cs="Times New Roman"/>
          <w:sz w:val="24"/>
          <w:szCs w:val="24"/>
        </w:rPr>
        <w:t>on-the-job capacity building/technology transfer to the Government’s personnel detailed to the project.</w:t>
      </w:r>
    </w:p>
    <w:p w14:paraId="122A0FDE" w14:textId="77777777" w:rsidR="008062E3" w:rsidRDefault="008062E3" w:rsidP="008062E3">
      <w:pPr>
        <w:spacing w:after="0" w:line="240" w:lineRule="auto"/>
        <w:jc w:val="both"/>
        <w:rPr>
          <w:rFonts w:ascii="Times New Roman" w:eastAsiaTheme="minorEastAsia" w:hAnsi="Times New Roman" w:cs="Times New Roman"/>
          <w:color w:val="FF0000"/>
          <w:sz w:val="24"/>
          <w:szCs w:val="24"/>
        </w:rPr>
      </w:pPr>
    </w:p>
    <w:p w14:paraId="72AF82B9" w14:textId="77777777" w:rsidR="008062E3" w:rsidRDefault="008062E3" w:rsidP="008062E3">
      <w:pPr>
        <w:spacing w:after="0" w:line="240" w:lineRule="auto"/>
        <w:jc w:val="both"/>
        <w:rPr>
          <w:rFonts w:ascii="Times New Roman" w:hAnsi="Times New Roman" w:cs="Times New Roman"/>
          <w:color w:val="FF0000"/>
          <w:sz w:val="24"/>
          <w:szCs w:val="24"/>
        </w:rPr>
      </w:pPr>
    </w:p>
    <w:p w14:paraId="6CC15A8C" w14:textId="049580D5" w:rsidR="00EC5120" w:rsidRDefault="00EC5120">
      <w:pPr>
        <w:rPr>
          <w:rFonts w:ascii="Times New Roman" w:hAnsi="Times New Roman" w:cs="Times New Roman"/>
          <w:color w:val="FF0000"/>
          <w:sz w:val="24"/>
          <w:szCs w:val="24"/>
        </w:rPr>
      </w:pPr>
      <w:r>
        <w:rPr>
          <w:rFonts w:ascii="Times New Roman" w:hAnsi="Times New Roman" w:cs="Times New Roman"/>
          <w:color w:val="FF0000"/>
          <w:sz w:val="24"/>
          <w:szCs w:val="24"/>
        </w:rPr>
        <w:br w:type="page"/>
      </w:r>
    </w:p>
    <w:p w14:paraId="767C2871" w14:textId="77777777" w:rsidR="00792EC9" w:rsidRPr="008062E3" w:rsidRDefault="00792EC9" w:rsidP="008062E3">
      <w:pPr>
        <w:spacing w:after="0" w:line="240" w:lineRule="auto"/>
        <w:jc w:val="both"/>
        <w:rPr>
          <w:rFonts w:ascii="Times New Roman" w:hAnsi="Times New Roman" w:cs="Times New Roman"/>
          <w:color w:val="FF0000"/>
          <w:sz w:val="24"/>
          <w:szCs w:val="24"/>
        </w:rPr>
      </w:pPr>
    </w:p>
    <w:p w14:paraId="5236F38F" w14:textId="77777777" w:rsidR="00BE2E1C" w:rsidRDefault="00BE2E1C" w:rsidP="008062E3">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OWNERSHIP OF THE OUTPUTS/REPORTS/DOCUMENTS</w:t>
      </w:r>
    </w:p>
    <w:p w14:paraId="212A94A3" w14:textId="77777777" w:rsidR="008062E3" w:rsidRPr="008062E3" w:rsidRDefault="008062E3" w:rsidP="008062E3">
      <w:pPr>
        <w:spacing w:after="0" w:line="240" w:lineRule="auto"/>
      </w:pPr>
    </w:p>
    <w:p w14:paraId="7994E2F7" w14:textId="77777777" w:rsidR="00BE2E1C" w:rsidRPr="00321B4C" w:rsidRDefault="00BE2E1C" w:rsidP="008062E3">
      <w:pPr>
        <w:spacing w:after="0" w:line="240" w:lineRule="auto"/>
        <w:jc w:val="both"/>
        <w:rPr>
          <w:rFonts w:ascii="Times New Roman" w:eastAsiaTheme="minorEastAsia" w:hAnsi="Times New Roman" w:cs="Times New Roman"/>
          <w:sz w:val="24"/>
          <w:szCs w:val="24"/>
        </w:rPr>
      </w:pPr>
      <w:r w:rsidRPr="00321B4C">
        <w:rPr>
          <w:rFonts w:ascii="Times New Roman" w:eastAsiaTheme="minorEastAsia" w:hAnsi="Times New Roman" w:cs="Times New Roman"/>
          <w:sz w:val="24"/>
          <w:szCs w:val="24"/>
        </w:rPr>
        <w:t>All submitted outputs/reports/documents under this contract, including but not limited to tracings, as-built drawings, estimates, digital information, computer model and data, specifications, investigations and studies completed or partially completed, inspection logs, and photographs, shall be the property of DPWH and the use of these data for other purposes shall require written consent from the Department. Copyrights will be governed by existing laws, rules and regulations.</w:t>
      </w:r>
    </w:p>
    <w:p w14:paraId="5FD40EF2" w14:textId="77777777" w:rsidR="00321B4C" w:rsidRPr="00321B4C" w:rsidRDefault="00321B4C" w:rsidP="00321B4C">
      <w:pPr>
        <w:spacing w:after="0" w:line="240" w:lineRule="auto"/>
        <w:jc w:val="both"/>
        <w:rPr>
          <w:rFonts w:ascii="Times New Roman" w:eastAsiaTheme="minorEastAsia" w:hAnsi="Times New Roman" w:cs="Times New Roman"/>
          <w:sz w:val="24"/>
          <w:szCs w:val="24"/>
        </w:rPr>
      </w:pPr>
    </w:p>
    <w:p w14:paraId="50386871" w14:textId="77777777" w:rsidR="00C95A7F" w:rsidRDefault="00C95A7F" w:rsidP="00360513">
      <w:pPr>
        <w:spacing w:after="0" w:line="240" w:lineRule="auto"/>
        <w:ind w:right="-513"/>
        <w:jc w:val="both"/>
        <w:rPr>
          <w:rFonts w:ascii="Times New Roman" w:eastAsiaTheme="minorEastAsia" w:hAnsi="Times New Roman" w:cs="Times New Roman"/>
          <w:sz w:val="24"/>
          <w:szCs w:val="24"/>
        </w:rPr>
      </w:pPr>
    </w:p>
    <w:p w14:paraId="6F4719EE" w14:textId="77777777" w:rsidR="00C95A7F" w:rsidRDefault="00C95A7F" w:rsidP="00360513">
      <w:pPr>
        <w:spacing w:after="0" w:line="240" w:lineRule="auto"/>
        <w:ind w:right="-513"/>
        <w:jc w:val="both"/>
        <w:rPr>
          <w:rFonts w:ascii="Times New Roman" w:eastAsiaTheme="minorEastAsia" w:hAnsi="Times New Roman" w:cs="Times New Roman"/>
          <w:sz w:val="24"/>
          <w:szCs w:val="24"/>
        </w:rPr>
      </w:pPr>
    </w:p>
    <w:p w14:paraId="70DF6B21" w14:textId="52296E4C"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Prepared By:</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t>Reviewed by:</w:t>
      </w:r>
    </w:p>
    <w:p w14:paraId="461DB1B8"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7C37CCDC"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03BB1F25"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3CA66E70" w14:textId="17C7A630" w:rsidR="00360513" w:rsidRPr="001E1267" w:rsidRDefault="00360513" w:rsidP="00360513">
      <w:pPr>
        <w:spacing w:after="0" w:line="240" w:lineRule="auto"/>
        <w:ind w:right="-513"/>
        <w:jc w:val="both"/>
        <w:rPr>
          <w:rFonts w:ascii="Times New Roman" w:hAnsi="Times New Roman" w:cs="Times New Roman"/>
          <w:b/>
          <w:sz w:val="24"/>
          <w:szCs w:val="24"/>
        </w:rPr>
      </w:pPr>
      <w:r w:rsidRPr="001E1267">
        <w:rPr>
          <w:rFonts w:ascii="Times New Roman" w:hAnsi="Times New Roman" w:cs="Times New Roman"/>
          <w:b/>
          <w:sz w:val="24"/>
          <w:szCs w:val="24"/>
        </w:rPr>
        <w:t xml:space="preserve">AIRALYNE </w:t>
      </w:r>
      <w:r w:rsidR="00A962D9">
        <w:rPr>
          <w:rFonts w:ascii="Times New Roman" w:hAnsi="Times New Roman" w:cs="Times New Roman"/>
          <w:b/>
          <w:sz w:val="24"/>
          <w:szCs w:val="24"/>
        </w:rPr>
        <w:t>A. MOJICA</w:t>
      </w:r>
      <w:r w:rsidR="00A962D9">
        <w:rPr>
          <w:rFonts w:ascii="Times New Roman" w:hAnsi="Times New Roman" w:cs="Times New Roman"/>
          <w:b/>
          <w:sz w:val="24"/>
          <w:szCs w:val="24"/>
        </w:rPr>
        <w:tab/>
      </w:r>
      <w:r w:rsidRPr="001E1267">
        <w:rPr>
          <w:rFonts w:ascii="Times New Roman" w:hAnsi="Times New Roman" w:cs="Times New Roman"/>
          <w:b/>
          <w:sz w:val="24"/>
          <w:szCs w:val="24"/>
        </w:rPr>
        <w:tab/>
      </w:r>
      <w:r w:rsidRPr="001E1267">
        <w:rPr>
          <w:rFonts w:ascii="Times New Roman" w:hAnsi="Times New Roman" w:cs="Times New Roman"/>
          <w:b/>
          <w:sz w:val="24"/>
          <w:szCs w:val="24"/>
        </w:rPr>
        <w:tab/>
      </w:r>
      <w:r w:rsidRPr="001E1267">
        <w:rPr>
          <w:rFonts w:ascii="Times New Roman" w:hAnsi="Times New Roman" w:cs="Times New Roman"/>
          <w:b/>
          <w:sz w:val="24"/>
          <w:szCs w:val="24"/>
        </w:rPr>
        <w:tab/>
      </w:r>
      <w:r w:rsidR="001E1267" w:rsidRPr="001E1267">
        <w:rPr>
          <w:rFonts w:ascii="Times New Roman" w:hAnsi="Times New Roman" w:cs="Times New Roman"/>
          <w:b/>
          <w:sz w:val="24"/>
          <w:szCs w:val="24"/>
        </w:rPr>
        <w:t>REYNILDA D. TAN</w:t>
      </w:r>
    </w:p>
    <w:p w14:paraId="57E787AB" w14:textId="28995DFA"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Engineer II</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001E1267">
        <w:rPr>
          <w:rFonts w:ascii="Times New Roman" w:hAnsi="Times New Roman" w:cs="Times New Roman"/>
          <w:sz w:val="24"/>
          <w:szCs w:val="24"/>
        </w:rPr>
        <w:t xml:space="preserve">Chief, Planning Section </w:t>
      </w:r>
    </w:p>
    <w:p w14:paraId="684C81D0"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7DE6C708" w14:textId="77777777" w:rsidR="00FA3CFE" w:rsidRDefault="00FA3CFE" w:rsidP="00360513">
      <w:pPr>
        <w:spacing w:after="0" w:line="240" w:lineRule="auto"/>
        <w:ind w:right="-513"/>
        <w:jc w:val="both"/>
        <w:rPr>
          <w:rFonts w:ascii="Times New Roman" w:hAnsi="Times New Roman" w:cs="Times New Roman"/>
          <w:sz w:val="24"/>
          <w:szCs w:val="24"/>
        </w:rPr>
      </w:pPr>
    </w:p>
    <w:p w14:paraId="220F309E" w14:textId="0FF9D180"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p>
    <w:p w14:paraId="3BC8DBE4" w14:textId="77777777"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Submitted by:</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t>Recommending Approval:</w:t>
      </w:r>
    </w:p>
    <w:p w14:paraId="23A8800A"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1244BAAE"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71BA5DC7"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15ACA0D1" w14:textId="3DA8D2EF" w:rsidR="00360513" w:rsidRPr="001E1267" w:rsidRDefault="00B65B44" w:rsidP="00360513">
      <w:pPr>
        <w:spacing w:after="0" w:line="240" w:lineRule="auto"/>
        <w:ind w:right="-513"/>
        <w:jc w:val="both"/>
        <w:rPr>
          <w:rFonts w:ascii="Times New Roman" w:hAnsi="Times New Roman" w:cs="Times New Roman"/>
          <w:b/>
          <w:sz w:val="24"/>
          <w:szCs w:val="24"/>
        </w:rPr>
      </w:pPr>
      <w:r>
        <w:rPr>
          <w:rFonts w:ascii="Times New Roman" w:hAnsi="Times New Roman" w:cs="Times New Roman"/>
          <w:b/>
          <w:sz w:val="24"/>
          <w:szCs w:val="24"/>
        </w:rPr>
        <w:t>MICHAEL D. TORINO, MPA</w:t>
      </w:r>
      <w:r>
        <w:rPr>
          <w:rFonts w:ascii="Times New Roman" w:hAnsi="Times New Roman" w:cs="Times New Roman"/>
          <w:b/>
          <w:sz w:val="24"/>
          <w:szCs w:val="24"/>
        </w:rPr>
        <w:tab/>
      </w:r>
      <w:r w:rsidR="00360513" w:rsidRPr="001E1267">
        <w:rPr>
          <w:rFonts w:ascii="Times New Roman" w:hAnsi="Times New Roman" w:cs="Times New Roman"/>
          <w:b/>
          <w:sz w:val="24"/>
          <w:szCs w:val="24"/>
        </w:rPr>
        <w:tab/>
      </w:r>
      <w:r w:rsidR="00360513" w:rsidRPr="001E1267">
        <w:rPr>
          <w:rFonts w:ascii="Times New Roman" w:hAnsi="Times New Roman" w:cs="Times New Roman"/>
          <w:b/>
          <w:sz w:val="24"/>
          <w:szCs w:val="24"/>
        </w:rPr>
        <w:tab/>
      </w:r>
      <w:r w:rsidR="001E1267">
        <w:rPr>
          <w:rFonts w:ascii="Times New Roman" w:hAnsi="Times New Roman" w:cs="Times New Roman"/>
          <w:b/>
          <w:sz w:val="24"/>
          <w:szCs w:val="24"/>
        </w:rPr>
        <w:t>SORAY’YAH M. IBRAHIM</w:t>
      </w:r>
      <w:r w:rsidR="00960F15">
        <w:rPr>
          <w:rFonts w:ascii="Times New Roman" w:hAnsi="Times New Roman" w:cs="Times New Roman"/>
          <w:b/>
          <w:sz w:val="24"/>
          <w:szCs w:val="24"/>
        </w:rPr>
        <w:t>, CESO IV</w:t>
      </w:r>
    </w:p>
    <w:p w14:paraId="1AA23FC7" w14:textId="6D46C3E5"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Engineer</w:t>
      </w:r>
      <w:r w:rsidR="001E1267">
        <w:rPr>
          <w:rFonts w:ascii="Times New Roman" w:hAnsi="Times New Roman" w:cs="Times New Roman"/>
          <w:sz w:val="24"/>
          <w:szCs w:val="24"/>
        </w:rPr>
        <w:t xml:space="preserve"> IV</w:t>
      </w:r>
      <w:r w:rsidR="001E1267">
        <w:rPr>
          <w:rFonts w:ascii="Times New Roman" w:hAnsi="Times New Roman" w:cs="Times New Roman"/>
          <w:sz w:val="24"/>
          <w:szCs w:val="24"/>
        </w:rPr>
        <w:tab/>
      </w:r>
      <w:r w:rsidRPr="001E1267">
        <w:rPr>
          <w:rFonts w:ascii="Times New Roman" w:hAnsi="Times New Roman" w:cs="Times New Roman"/>
          <w:sz w:val="24"/>
          <w:szCs w:val="24"/>
        </w:rPr>
        <w:tab/>
      </w:r>
      <w:r w:rsidR="001E1267">
        <w:rPr>
          <w:rFonts w:ascii="Times New Roman" w:hAnsi="Times New Roman" w:cs="Times New Roman"/>
          <w:sz w:val="24"/>
          <w:szCs w:val="24"/>
        </w:rPr>
        <w:t xml:space="preserve"> </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t>Assistant Regional Director</w:t>
      </w:r>
    </w:p>
    <w:p w14:paraId="5D758491" w14:textId="77777777"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OIC-Chief, Planning and Design Division</w:t>
      </w:r>
    </w:p>
    <w:p w14:paraId="006B8F43"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41496AAD" w14:textId="196E6C34" w:rsidR="00360513" w:rsidRDefault="00360513" w:rsidP="00360513">
      <w:pPr>
        <w:spacing w:after="0" w:line="240" w:lineRule="auto"/>
        <w:ind w:right="-513"/>
        <w:jc w:val="both"/>
        <w:rPr>
          <w:rFonts w:ascii="Times New Roman" w:hAnsi="Times New Roman" w:cs="Times New Roman"/>
          <w:sz w:val="24"/>
          <w:szCs w:val="24"/>
        </w:rPr>
      </w:pPr>
    </w:p>
    <w:p w14:paraId="3C39C8C1" w14:textId="77777777" w:rsidR="00FA3CFE" w:rsidRPr="001E1267" w:rsidRDefault="00FA3CFE" w:rsidP="00360513">
      <w:pPr>
        <w:spacing w:after="0" w:line="240" w:lineRule="auto"/>
        <w:ind w:right="-513"/>
        <w:jc w:val="both"/>
        <w:rPr>
          <w:rFonts w:ascii="Times New Roman" w:hAnsi="Times New Roman" w:cs="Times New Roman"/>
          <w:sz w:val="24"/>
          <w:szCs w:val="24"/>
        </w:rPr>
      </w:pPr>
    </w:p>
    <w:p w14:paraId="388E43E4" w14:textId="77777777"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Approved By:</w:t>
      </w:r>
      <w:r w:rsidRPr="001E1267">
        <w:rPr>
          <w:rFonts w:ascii="Times New Roman" w:hAnsi="Times New Roman" w:cs="Times New Roman"/>
          <w:sz w:val="24"/>
          <w:szCs w:val="24"/>
        </w:rPr>
        <w:tab/>
      </w:r>
      <w:r w:rsidRPr="001E1267">
        <w:rPr>
          <w:rFonts w:ascii="Times New Roman" w:hAnsi="Times New Roman" w:cs="Times New Roman"/>
          <w:sz w:val="24"/>
          <w:szCs w:val="24"/>
        </w:rPr>
        <w:tab/>
      </w:r>
    </w:p>
    <w:p w14:paraId="44CF61E3"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62EB160F"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6FBA1A0F"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51869EC5" w14:textId="77777777" w:rsidR="00360513" w:rsidRPr="001E1267" w:rsidRDefault="00360513" w:rsidP="00360513">
      <w:pPr>
        <w:spacing w:after="0" w:line="240" w:lineRule="auto"/>
        <w:ind w:right="-513"/>
        <w:jc w:val="both"/>
        <w:rPr>
          <w:rFonts w:ascii="Times New Roman" w:hAnsi="Times New Roman" w:cs="Times New Roman"/>
          <w:b/>
          <w:sz w:val="24"/>
          <w:szCs w:val="24"/>
        </w:rPr>
      </w:pPr>
      <w:r w:rsidRPr="001E1267">
        <w:rPr>
          <w:rFonts w:ascii="Times New Roman" w:hAnsi="Times New Roman" w:cs="Times New Roman"/>
          <w:b/>
          <w:sz w:val="24"/>
          <w:szCs w:val="24"/>
        </w:rPr>
        <w:t>CAYAMOMBAO D. DIA, CESO III</w:t>
      </w:r>
    </w:p>
    <w:p w14:paraId="3485C602" w14:textId="77777777" w:rsidR="00360513" w:rsidRPr="001E1267" w:rsidRDefault="00360513" w:rsidP="00360513">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Regional Director</w:t>
      </w:r>
    </w:p>
    <w:p w14:paraId="0B09F76C" w14:textId="77777777" w:rsidR="00360513" w:rsidRPr="001E1267" w:rsidRDefault="00360513" w:rsidP="00360513">
      <w:pPr>
        <w:spacing w:after="0" w:line="240" w:lineRule="auto"/>
        <w:ind w:right="-513"/>
        <w:jc w:val="both"/>
        <w:rPr>
          <w:rFonts w:ascii="Times New Roman" w:hAnsi="Times New Roman" w:cs="Times New Roman"/>
          <w:sz w:val="24"/>
          <w:szCs w:val="24"/>
        </w:rPr>
      </w:pPr>
    </w:p>
    <w:p w14:paraId="1865A2A8" w14:textId="43F068B8" w:rsidR="00360513" w:rsidRPr="001E1267" w:rsidRDefault="00360513" w:rsidP="00360513">
      <w:pPr>
        <w:spacing w:after="0" w:line="240" w:lineRule="auto"/>
        <w:ind w:right="-513"/>
        <w:jc w:val="both"/>
        <w:rPr>
          <w:rFonts w:ascii="Times New Roman" w:hAnsi="Times New Roman" w:cs="Times New Roman"/>
          <w:sz w:val="16"/>
          <w:szCs w:val="16"/>
        </w:rPr>
      </w:pPr>
      <w:r w:rsidRPr="001E1267">
        <w:rPr>
          <w:rFonts w:ascii="Times New Roman" w:hAnsi="Times New Roman" w:cs="Times New Roman"/>
          <w:sz w:val="16"/>
          <w:szCs w:val="16"/>
        </w:rPr>
        <w:t>RO9.1/AMA/RDT/PS</w:t>
      </w:r>
    </w:p>
    <w:p w14:paraId="7D82F850" w14:textId="6F963796" w:rsidR="00321B4C" w:rsidRPr="001E1267" w:rsidRDefault="00321B4C" w:rsidP="00360513">
      <w:pPr>
        <w:spacing w:after="0" w:line="240" w:lineRule="auto"/>
        <w:jc w:val="both"/>
        <w:rPr>
          <w:rFonts w:ascii="Times New Roman" w:eastAsiaTheme="minorEastAsia" w:hAnsi="Times New Roman" w:cs="Times New Roman"/>
          <w:sz w:val="24"/>
          <w:szCs w:val="24"/>
        </w:rPr>
      </w:pPr>
    </w:p>
    <w:sectPr w:rsidR="00321B4C" w:rsidRPr="001E1267" w:rsidSect="00774672">
      <w:headerReference w:type="default" r:id="rId9"/>
      <w:footerReference w:type="default" r:id="rId10"/>
      <w:pgSz w:w="11906" w:h="16838" w:code="9"/>
      <w:pgMar w:top="1729"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48D3F" w14:textId="77777777" w:rsidR="00866E68" w:rsidRDefault="00866E68" w:rsidP="00BE2E1C">
      <w:pPr>
        <w:spacing w:after="0" w:line="240" w:lineRule="auto"/>
      </w:pPr>
      <w:r>
        <w:separator/>
      </w:r>
    </w:p>
  </w:endnote>
  <w:endnote w:type="continuationSeparator" w:id="0">
    <w:p w14:paraId="4D9497F7" w14:textId="77777777" w:rsidR="00866E68" w:rsidRDefault="00866E68" w:rsidP="00BE2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20"/>
      </w:rPr>
      <w:id w:val="1816829801"/>
      <w:docPartObj>
        <w:docPartGallery w:val="Page Numbers (Bottom of Page)"/>
        <w:docPartUnique/>
      </w:docPartObj>
    </w:sdtPr>
    <w:sdtContent>
      <w:sdt>
        <w:sdtPr>
          <w:rPr>
            <w:rFonts w:ascii="Times New Roman" w:hAnsi="Times New Roman" w:cs="Times New Roman"/>
            <w:sz w:val="16"/>
            <w:szCs w:val="20"/>
          </w:rPr>
          <w:id w:val="-1769616900"/>
          <w:docPartObj>
            <w:docPartGallery w:val="Page Numbers (Top of Page)"/>
            <w:docPartUnique/>
          </w:docPartObj>
        </w:sdtPr>
        <w:sdtContent>
          <w:p w14:paraId="4D06AFB1" w14:textId="77777777" w:rsidR="00A71163" w:rsidRPr="00F6704D" w:rsidRDefault="00A71163">
            <w:pPr>
              <w:pStyle w:val="Footer"/>
              <w:jc w:val="right"/>
              <w:rPr>
                <w:rFonts w:ascii="Times New Roman" w:hAnsi="Times New Roman" w:cs="Times New Roman"/>
                <w:sz w:val="16"/>
                <w:szCs w:val="20"/>
              </w:rPr>
            </w:pPr>
            <w:r w:rsidRPr="00F6704D">
              <w:rPr>
                <w:rFonts w:ascii="Times New Roman" w:hAnsi="Times New Roman" w:cs="Times New Roman"/>
                <w:sz w:val="16"/>
                <w:szCs w:val="20"/>
              </w:rPr>
              <w:t xml:space="preserve">Page </w:t>
            </w:r>
            <w:r w:rsidRPr="00F6704D">
              <w:rPr>
                <w:rFonts w:ascii="Times New Roman" w:hAnsi="Times New Roman" w:cs="Times New Roman"/>
                <w:b/>
                <w:bCs/>
                <w:sz w:val="16"/>
                <w:szCs w:val="20"/>
              </w:rPr>
              <w:fldChar w:fldCharType="begin"/>
            </w:r>
            <w:r w:rsidRPr="00F6704D">
              <w:rPr>
                <w:rFonts w:ascii="Times New Roman" w:hAnsi="Times New Roman" w:cs="Times New Roman"/>
                <w:b/>
                <w:bCs/>
                <w:sz w:val="16"/>
                <w:szCs w:val="20"/>
              </w:rPr>
              <w:instrText xml:space="preserve"> PAGE </w:instrText>
            </w:r>
            <w:r w:rsidRPr="00F6704D">
              <w:rPr>
                <w:rFonts w:ascii="Times New Roman" w:hAnsi="Times New Roman" w:cs="Times New Roman"/>
                <w:b/>
                <w:bCs/>
                <w:sz w:val="16"/>
                <w:szCs w:val="20"/>
              </w:rPr>
              <w:fldChar w:fldCharType="separate"/>
            </w:r>
            <w:r w:rsidR="00AE5532" w:rsidRPr="00F6704D">
              <w:rPr>
                <w:rFonts w:ascii="Times New Roman" w:hAnsi="Times New Roman" w:cs="Times New Roman"/>
                <w:b/>
                <w:bCs/>
                <w:noProof/>
                <w:sz w:val="16"/>
                <w:szCs w:val="20"/>
              </w:rPr>
              <w:t>10</w:t>
            </w:r>
            <w:r w:rsidRPr="00F6704D">
              <w:rPr>
                <w:rFonts w:ascii="Times New Roman" w:hAnsi="Times New Roman" w:cs="Times New Roman"/>
                <w:b/>
                <w:bCs/>
                <w:sz w:val="16"/>
                <w:szCs w:val="20"/>
              </w:rPr>
              <w:fldChar w:fldCharType="end"/>
            </w:r>
            <w:r w:rsidRPr="00F6704D">
              <w:rPr>
                <w:rFonts w:ascii="Times New Roman" w:hAnsi="Times New Roman" w:cs="Times New Roman"/>
                <w:sz w:val="16"/>
                <w:szCs w:val="20"/>
              </w:rPr>
              <w:t xml:space="preserve"> of </w:t>
            </w:r>
            <w:r w:rsidRPr="00F6704D">
              <w:rPr>
                <w:rFonts w:ascii="Times New Roman" w:hAnsi="Times New Roman" w:cs="Times New Roman"/>
                <w:b/>
                <w:bCs/>
                <w:sz w:val="16"/>
                <w:szCs w:val="20"/>
              </w:rPr>
              <w:fldChar w:fldCharType="begin"/>
            </w:r>
            <w:r w:rsidRPr="00F6704D">
              <w:rPr>
                <w:rFonts w:ascii="Times New Roman" w:hAnsi="Times New Roman" w:cs="Times New Roman"/>
                <w:b/>
                <w:bCs/>
                <w:sz w:val="16"/>
                <w:szCs w:val="20"/>
              </w:rPr>
              <w:instrText xml:space="preserve"> NUMPAGES  </w:instrText>
            </w:r>
            <w:r w:rsidRPr="00F6704D">
              <w:rPr>
                <w:rFonts w:ascii="Times New Roman" w:hAnsi="Times New Roman" w:cs="Times New Roman"/>
                <w:b/>
                <w:bCs/>
                <w:sz w:val="16"/>
                <w:szCs w:val="20"/>
              </w:rPr>
              <w:fldChar w:fldCharType="separate"/>
            </w:r>
            <w:r w:rsidR="00AE5532" w:rsidRPr="00F6704D">
              <w:rPr>
                <w:rFonts w:ascii="Times New Roman" w:hAnsi="Times New Roman" w:cs="Times New Roman"/>
                <w:b/>
                <w:bCs/>
                <w:noProof/>
                <w:sz w:val="16"/>
                <w:szCs w:val="20"/>
              </w:rPr>
              <w:t>19</w:t>
            </w:r>
            <w:r w:rsidRPr="00F6704D">
              <w:rPr>
                <w:rFonts w:ascii="Times New Roman" w:hAnsi="Times New Roman" w:cs="Times New Roman"/>
                <w:b/>
                <w:bCs/>
                <w:sz w:val="16"/>
                <w:szCs w:val="20"/>
              </w:rPr>
              <w:fldChar w:fldCharType="end"/>
            </w:r>
          </w:p>
        </w:sdtContent>
      </w:sdt>
    </w:sdtContent>
  </w:sdt>
  <w:p w14:paraId="148EEC53" w14:textId="77777777" w:rsidR="00A71163" w:rsidRPr="00F6704D" w:rsidRDefault="00A71163">
    <w:pPr>
      <w:pStyle w:val="Footer"/>
      <w:rPr>
        <w:rFonts w:ascii="Times New Roman" w:hAnsi="Times New Roman" w:cs="Times New Roman"/>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EF2BC" w14:textId="77777777" w:rsidR="00866E68" w:rsidRDefault="00866E68" w:rsidP="00BE2E1C">
      <w:pPr>
        <w:spacing w:after="0" w:line="240" w:lineRule="auto"/>
      </w:pPr>
      <w:r>
        <w:separator/>
      </w:r>
    </w:p>
  </w:footnote>
  <w:footnote w:type="continuationSeparator" w:id="0">
    <w:p w14:paraId="721B8F21" w14:textId="77777777" w:rsidR="00866E68" w:rsidRDefault="00866E68" w:rsidP="00BE2E1C">
      <w:pPr>
        <w:spacing w:after="0" w:line="240" w:lineRule="auto"/>
      </w:pPr>
      <w:r>
        <w:continuationSeparator/>
      </w:r>
    </w:p>
  </w:footnote>
  <w:footnote w:id="1">
    <w:p w14:paraId="7B920339" w14:textId="77777777" w:rsidR="00A163A4" w:rsidRPr="00C07EBA" w:rsidRDefault="00A163A4" w:rsidP="00A163A4">
      <w:pPr>
        <w:pStyle w:val="FootnoteText"/>
        <w:rPr>
          <w:rFonts w:ascii="Times New Roman" w:hAnsi="Times New Roman" w:cs="Times New Roman"/>
          <w:sz w:val="18"/>
          <w:szCs w:val="18"/>
          <w:lang w:val="en-US"/>
        </w:rPr>
      </w:pPr>
      <w:r w:rsidRPr="00C07EBA">
        <w:rPr>
          <w:rStyle w:val="FootnoteReference"/>
          <w:rFonts w:ascii="Times New Roman" w:hAnsi="Times New Roman" w:cs="Times New Roman"/>
          <w:sz w:val="18"/>
          <w:szCs w:val="18"/>
        </w:rPr>
        <w:footnoteRef/>
      </w:r>
      <w:r w:rsidRPr="00C07EBA">
        <w:rPr>
          <w:rFonts w:ascii="Times New Roman" w:hAnsi="Times New Roman" w:cs="Times New Roman"/>
          <w:sz w:val="18"/>
          <w:szCs w:val="18"/>
        </w:rPr>
        <w:t xml:space="preserve"> A zone is an area, especially one that has different characteristics from the ones around it or is used for different purposes. (Cambridge Dictionary)</w:t>
      </w:r>
    </w:p>
  </w:footnote>
  <w:footnote w:id="2">
    <w:p w14:paraId="0A6294B9" w14:textId="77777777" w:rsidR="005C229B" w:rsidRPr="00C07EBA" w:rsidRDefault="005C229B">
      <w:pPr>
        <w:pStyle w:val="FootnoteText"/>
        <w:rPr>
          <w:rFonts w:ascii="Times New Roman" w:hAnsi="Times New Roman" w:cs="Times New Roman"/>
          <w:sz w:val="18"/>
          <w:szCs w:val="18"/>
          <w:lang w:val="en-US"/>
        </w:rPr>
      </w:pPr>
      <w:r w:rsidRPr="00C07EBA">
        <w:rPr>
          <w:rStyle w:val="FootnoteReference"/>
          <w:rFonts w:ascii="Times New Roman" w:hAnsi="Times New Roman" w:cs="Times New Roman"/>
          <w:sz w:val="18"/>
          <w:szCs w:val="18"/>
        </w:rPr>
        <w:footnoteRef/>
      </w:r>
      <w:r w:rsidRPr="00C07EBA">
        <w:rPr>
          <w:rFonts w:ascii="Times New Roman" w:hAnsi="Times New Roman" w:cs="Times New Roman"/>
          <w:sz w:val="18"/>
          <w:szCs w:val="18"/>
        </w:rPr>
        <w:t xml:space="preserve"> In proper coordination with the Implementing Office</w:t>
      </w:r>
      <w:r w:rsidR="0038240D" w:rsidRPr="00C07EBA">
        <w:rPr>
          <w:rFonts w:ascii="Times New Roman" w:hAnsi="Times New Roman" w:cs="Times New Roman"/>
          <w:sz w:val="18"/>
          <w:szCs w:val="18"/>
        </w:rPr>
        <w:t>. See Annex A for the Traffic Survey Methodologies</w:t>
      </w:r>
      <w:r w:rsidR="00352690" w:rsidRPr="00C07EBA">
        <w:rPr>
          <w:rFonts w:ascii="Times New Roman" w:hAnsi="Times New Roman" w:cs="Times New Roman"/>
          <w:sz w:val="18"/>
          <w:szCs w:val="18"/>
        </w:rPr>
        <w:t>.</w:t>
      </w:r>
    </w:p>
  </w:footnote>
  <w:footnote w:id="3">
    <w:p w14:paraId="02F0229A" w14:textId="77777777" w:rsidR="00237CBB" w:rsidRPr="00C07EBA" w:rsidRDefault="00237CBB" w:rsidP="004D1C78">
      <w:pPr>
        <w:pStyle w:val="FootnoteText"/>
        <w:spacing w:after="0" w:line="240" w:lineRule="auto"/>
        <w:rPr>
          <w:rFonts w:ascii="Times New Roman" w:hAnsi="Times New Roman" w:cs="Times New Roman"/>
          <w:sz w:val="18"/>
          <w:szCs w:val="18"/>
          <w:lang w:val="en-US"/>
        </w:rPr>
      </w:pPr>
      <w:r w:rsidRPr="00C07EBA">
        <w:rPr>
          <w:rStyle w:val="FootnoteReference"/>
          <w:rFonts w:ascii="Times New Roman" w:hAnsi="Times New Roman" w:cs="Times New Roman"/>
          <w:sz w:val="18"/>
          <w:szCs w:val="18"/>
        </w:rPr>
        <w:footnoteRef/>
      </w:r>
      <w:r w:rsidRPr="00C07EBA">
        <w:rPr>
          <w:rFonts w:ascii="Times New Roman" w:hAnsi="Times New Roman" w:cs="Times New Roman"/>
          <w:sz w:val="18"/>
          <w:szCs w:val="18"/>
        </w:rPr>
        <w:t xml:space="preserve"> </w:t>
      </w:r>
      <w:r w:rsidRPr="00C07EBA">
        <w:rPr>
          <w:rFonts w:ascii="Times New Roman" w:hAnsi="Times New Roman" w:cs="Times New Roman"/>
          <w:sz w:val="18"/>
          <w:szCs w:val="18"/>
          <w:lang w:val="en-US"/>
        </w:rPr>
        <w:t>Incl</w:t>
      </w:r>
      <w:r w:rsidR="004D1C78" w:rsidRPr="00C07EBA">
        <w:rPr>
          <w:rFonts w:ascii="Times New Roman" w:hAnsi="Times New Roman" w:cs="Times New Roman"/>
          <w:sz w:val="18"/>
          <w:szCs w:val="18"/>
          <w:lang w:val="en-US"/>
        </w:rPr>
        <w:t xml:space="preserve">ude only if the Regional Office </w:t>
      </w:r>
      <w:r w:rsidRPr="00C07EBA">
        <w:rPr>
          <w:rFonts w:ascii="Times New Roman" w:hAnsi="Times New Roman" w:cs="Times New Roman"/>
          <w:sz w:val="18"/>
          <w:szCs w:val="18"/>
          <w:lang w:val="en-US"/>
        </w:rPr>
        <w:t>is the Implementing Office</w:t>
      </w:r>
    </w:p>
  </w:footnote>
  <w:footnote w:id="4">
    <w:p w14:paraId="3A3735D6" w14:textId="77777777" w:rsidR="00C07EBA" w:rsidRPr="00C07EBA" w:rsidRDefault="00C07EBA">
      <w:pPr>
        <w:pStyle w:val="FootnoteText"/>
        <w:rPr>
          <w:rFonts w:ascii="Times New Roman" w:hAnsi="Times New Roman" w:cs="Times New Roman"/>
          <w:sz w:val="18"/>
          <w:szCs w:val="18"/>
          <w:lang w:val="en-US"/>
        </w:rPr>
      </w:pPr>
      <w:r w:rsidRPr="00C07EBA">
        <w:rPr>
          <w:rStyle w:val="FootnoteReference"/>
          <w:rFonts w:ascii="Times New Roman" w:hAnsi="Times New Roman" w:cs="Times New Roman"/>
          <w:sz w:val="18"/>
          <w:szCs w:val="18"/>
        </w:rPr>
        <w:footnoteRef/>
      </w:r>
      <w:r w:rsidRPr="00C07EBA">
        <w:rPr>
          <w:rFonts w:ascii="Times New Roman" w:hAnsi="Times New Roman" w:cs="Times New Roman"/>
          <w:sz w:val="18"/>
          <w:szCs w:val="18"/>
        </w:rPr>
        <w:t xml:space="preserve"> </w:t>
      </w:r>
      <w:r w:rsidRPr="00C07EBA">
        <w:rPr>
          <w:rFonts w:ascii="Times New Roman" w:hAnsi="Times New Roman" w:cs="Times New Roman"/>
          <w:sz w:val="18"/>
          <w:szCs w:val="18"/>
          <w:lang w:val="en-US"/>
        </w:rPr>
        <w:t>Include only if the RO or DEO is the Implementing Office. No need to include if the Central Office is the 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E8A85" w14:textId="4E94CB3B" w:rsidR="002A2071" w:rsidRPr="005A651E" w:rsidRDefault="002A2071" w:rsidP="002A2071">
    <w:pPr>
      <w:pStyle w:val="Header"/>
      <w:spacing w:after="0" w:line="240" w:lineRule="auto"/>
      <w:jc w:val="right"/>
      <w:rPr>
        <w:rFonts w:ascii="Times New Roman" w:hAnsi="Times New Roman" w:cs="Times New Roman"/>
        <w:b/>
        <w:sz w:val="16"/>
        <w:lang w:val="en-PH"/>
      </w:rPr>
    </w:pPr>
    <w:r w:rsidRPr="005A651E">
      <w:rPr>
        <w:rFonts w:ascii="Times New Roman" w:hAnsi="Times New Roman" w:cs="Times New Roman"/>
        <w:b/>
        <w:sz w:val="16"/>
        <w:lang w:val="en-PH"/>
      </w:rPr>
      <w:t>Terms of Reference</w:t>
    </w:r>
  </w:p>
  <w:p w14:paraId="4C0482C3" w14:textId="53CF28E2" w:rsidR="00EA75ED" w:rsidRDefault="005A651E" w:rsidP="00EA75ED">
    <w:pPr>
      <w:pStyle w:val="Header"/>
      <w:spacing w:after="0" w:line="240" w:lineRule="auto"/>
      <w:jc w:val="right"/>
      <w:rPr>
        <w:rFonts w:ascii="Times New Roman" w:hAnsi="Times New Roman" w:cs="Times New Roman"/>
        <w:i/>
        <w:sz w:val="16"/>
        <w:lang w:val="en-PH"/>
      </w:rPr>
    </w:pPr>
    <w:r w:rsidRPr="005A651E">
      <w:rPr>
        <w:rFonts w:ascii="Times New Roman" w:hAnsi="Times New Roman" w:cs="Times New Roman"/>
        <w:i/>
        <w:sz w:val="16"/>
        <w:lang w:val="en-PH"/>
      </w:rPr>
      <w:t xml:space="preserve">Consulting Services for </w:t>
    </w:r>
    <w:r w:rsidR="00EA75ED" w:rsidRPr="00EA75ED">
      <w:rPr>
        <w:rFonts w:ascii="Times New Roman" w:hAnsi="Times New Roman" w:cs="Times New Roman"/>
        <w:i/>
        <w:sz w:val="16"/>
        <w:lang w:val="en-PH"/>
      </w:rPr>
      <w:t>the Conduct of Feasibility Study of the</w:t>
    </w:r>
    <w:r w:rsidR="00EA75ED">
      <w:rPr>
        <w:rFonts w:ascii="Times New Roman" w:hAnsi="Times New Roman" w:cs="Times New Roman"/>
        <w:i/>
        <w:sz w:val="16"/>
        <w:lang w:val="en-PH"/>
      </w:rPr>
      <w:t xml:space="preserve"> </w:t>
    </w:r>
    <w:r w:rsidR="00EA75ED" w:rsidRPr="00EA75ED">
      <w:rPr>
        <w:rFonts w:ascii="Times New Roman" w:hAnsi="Times New Roman" w:cs="Times New Roman"/>
        <w:i/>
        <w:sz w:val="16"/>
        <w:lang w:val="en-PH"/>
      </w:rPr>
      <w:t xml:space="preserve">Proposed </w:t>
    </w:r>
    <w:proofErr w:type="spellStart"/>
    <w:r w:rsidR="00EA75ED" w:rsidRPr="00EA75ED">
      <w:rPr>
        <w:rFonts w:ascii="Times New Roman" w:hAnsi="Times New Roman" w:cs="Times New Roman"/>
        <w:i/>
        <w:sz w:val="16"/>
        <w:lang w:val="en-PH"/>
      </w:rPr>
      <w:t>Brgy</w:t>
    </w:r>
    <w:proofErr w:type="spellEnd"/>
    <w:r w:rsidR="00EA75ED" w:rsidRPr="00EA75ED">
      <w:rPr>
        <w:rFonts w:ascii="Times New Roman" w:hAnsi="Times New Roman" w:cs="Times New Roman"/>
        <w:i/>
        <w:sz w:val="16"/>
        <w:lang w:val="en-PH"/>
      </w:rPr>
      <w:t xml:space="preserve">. </w:t>
    </w:r>
    <w:proofErr w:type="spellStart"/>
    <w:r w:rsidR="00EA75ED" w:rsidRPr="00EA75ED">
      <w:rPr>
        <w:rFonts w:ascii="Times New Roman" w:hAnsi="Times New Roman" w:cs="Times New Roman"/>
        <w:i/>
        <w:sz w:val="16"/>
        <w:lang w:val="en-PH"/>
      </w:rPr>
      <w:t>Mantivoh</w:t>
    </w:r>
    <w:proofErr w:type="spellEnd"/>
    <w:r w:rsidR="00EA75ED" w:rsidRPr="00EA75ED">
      <w:rPr>
        <w:rFonts w:ascii="Times New Roman" w:hAnsi="Times New Roman" w:cs="Times New Roman"/>
        <w:i/>
        <w:sz w:val="16"/>
        <w:lang w:val="en-PH"/>
      </w:rPr>
      <w:t xml:space="preserve">, </w:t>
    </w:r>
    <w:proofErr w:type="spellStart"/>
    <w:r w:rsidR="00EA75ED" w:rsidRPr="00EA75ED">
      <w:rPr>
        <w:rFonts w:ascii="Times New Roman" w:hAnsi="Times New Roman" w:cs="Times New Roman"/>
        <w:i/>
        <w:sz w:val="16"/>
        <w:lang w:val="en-PH"/>
      </w:rPr>
      <w:t>Sibuco</w:t>
    </w:r>
    <w:proofErr w:type="spellEnd"/>
    <w:r w:rsidR="00EA75ED" w:rsidRPr="00EA75ED">
      <w:rPr>
        <w:rFonts w:ascii="Times New Roman" w:hAnsi="Times New Roman" w:cs="Times New Roman"/>
        <w:i/>
        <w:sz w:val="16"/>
        <w:lang w:val="en-PH"/>
      </w:rPr>
      <w:t>, Zamboanga del Norte</w:t>
    </w:r>
  </w:p>
  <w:p w14:paraId="27E87E58" w14:textId="5486D611" w:rsidR="002A2071" w:rsidRPr="005A651E" w:rsidRDefault="00EA75ED" w:rsidP="00EA75ED">
    <w:pPr>
      <w:pStyle w:val="Header"/>
      <w:spacing w:after="0" w:line="240" w:lineRule="auto"/>
      <w:jc w:val="right"/>
      <w:rPr>
        <w:rFonts w:ascii="Times New Roman" w:hAnsi="Times New Roman" w:cs="Times New Roman"/>
        <w:i/>
        <w:sz w:val="16"/>
        <w:lang w:val="en-PH"/>
      </w:rPr>
    </w:pPr>
    <w:r w:rsidRPr="00EA75ED">
      <w:rPr>
        <w:rFonts w:ascii="Times New Roman" w:hAnsi="Times New Roman" w:cs="Times New Roman"/>
        <w:i/>
        <w:sz w:val="16"/>
        <w:lang w:val="en-PH"/>
      </w:rPr>
      <w:t>to</w:t>
    </w:r>
    <w:r>
      <w:rPr>
        <w:rFonts w:ascii="Times New Roman" w:hAnsi="Times New Roman" w:cs="Times New Roman"/>
        <w:i/>
        <w:sz w:val="16"/>
        <w:lang w:val="en-PH"/>
      </w:rPr>
      <w:t xml:space="preserve"> </w:t>
    </w:r>
    <w:proofErr w:type="spellStart"/>
    <w:r w:rsidRPr="00EA75ED">
      <w:rPr>
        <w:rFonts w:ascii="Times New Roman" w:hAnsi="Times New Roman" w:cs="Times New Roman"/>
        <w:i/>
        <w:sz w:val="16"/>
        <w:lang w:val="en-PH"/>
      </w:rPr>
      <w:t>Brgy</w:t>
    </w:r>
    <w:proofErr w:type="spellEnd"/>
    <w:r w:rsidRPr="00EA75ED">
      <w:rPr>
        <w:rFonts w:ascii="Times New Roman" w:hAnsi="Times New Roman" w:cs="Times New Roman"/>
        <w:i/>
        <w:sz w:val="16"/>
        <w:lang w:val="en-PH"/>
      </w:rPr>
      <w:t>. Vitali, Zamboanga City Diversion Road (Phase 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356D0"/>
    <w:multiLevelType w:val="hybridMultilevel"/>
    <w:tmpl w:val="4AE81B20"/>
    <w:lvl w:ilvl="0" w:tplc="690C52F0">
      <w:start w:val="1"/>
      <w:numFmt w:val="lowerLetter"/>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 w15:restartNumberingAfterBreak="0">
    <w:nsid w:val="10693317"/>
    <w:multiLevelType w:val="multilevel"/>
    <w:tmpl w:val="3409001D"/>
    <w:styleLink w:val="Style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2EB62B5"/>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E10E03"/>
    <w:multiLevelType w:val="multilevel"/>
    <w:tmpl w:val="B346F37A"/>
    <w:lvl w:ilvl="0">
      <w:start w:val="2"/>
      <w:numFmt w:val="decimal"/>
      <w:lvlText w:val="%1"/>
      <w:lvlJc w:val="left"/>
      <w:pPr>
        <w:ind w:left="432" w:hanging="432"/>
      </w:pPr>
      <w:rPr>
        <w:rFonts w:hint="default"/>
      </w:rPr>
    </w:lvl>
    <w:lvl w:ilvl="1">
      <w:start w:val="1"/>
      <w:numFmt w:val="decimal"/>
      <w:lvlText w:val="3.%2"/>
      <w:lvlJc w:val="left"/>
      <w:pPr>
        <w:ind w:left="576" w:hanging="576"/>
      </w:pPr>
      <w:rPr>
        <w:rFonts w:hint="default"/>
      </w:rPr>
    </w:lvl>
    <w:lvl w:ilvl="2">
      <w:start w:val="1"/>
      <w:numFmt w:val="decimal"/>
      <w:lvlText w:val="3.%2.%3"/>
      <w:lvlJc w:val="left"/>
      <w:pPr>
        <w:ind w:left="720" w:hanging="720"/>
      </w:pPr>
      <w:rPr>
        <w:rFonts w:hint="default"/>
      </w:rPr>
    </w:lvl>
    <w:lvl w:ilvl="3">
      <w:start w:val="1"/>
      <w:numFmt w:val="decimal"/>
      <w:lvlText w:val="3.%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686455A"/>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E943ED"/>
    <w:multiLevelType w:val="multilevel"/>
    <w:tmpl w:val="D3EE08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ABA0FCB"/>
    <w:multiLevelType w:val="multilevel"/>
    <w:tmpl w:val="34090025"/>
    <w:styleLink w:val="Style1"/>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D822C20"/>
    <w:multiLevelType w:val="multilevel"/>
    <w:tmpl w:val="7424E4F8"/>
    <w:lvl w:ilvl="0">
      <w:start w:val="2"/>
      <w:numFmt w:val="decimal"/>
      <w:lvlText w:val="%1"/>
      <w:lvlJc w:val="left"/>
      <w:pPr>
        <w:ind w:left="432" w:hanging="432"/>
      </w:pPr>
      <w:rPr>
        <w:rFonts w:hint="default"/>
      </w:rPr>
    </w:lvl>
    <w:lvl w:ilvl="1">
      <w:start w:val="1"/>
      <w:numFmt w:val="decimal"/>
      <w:lvlText w:val="8.%2"/>
      <w:lvlJc w:val="left"/>
      <w:pPr>
        <w:ind w:left="576" w:hanging="576"/>
      </w:pPr>
      <w:rPr>
        <w:rFonts w:hint="default"/>
      </w:rPr>
    </w:lvl>
    <w:lvl w:ilvl="2">
      <w:start w:val="1"/>
      <w:numFmt w:val="decimal"/>
      <w:lvlText w:val="8.%2.%3"/>
      <w:lvlJc w:val="left"/>
      <w:pPr>
        <w:ind w:left="720" w:hanging="720"/>
      </w:pPr>
      <w:rPr>
        <w:rFonts w:hint="default"/>
      </w:rPr>
    </w:lvl>
    <w:lvl w:ilvl="3">
      <w:start w:val="1"/>
      <w:numFmt w:val="decimal"/>
      <w:lvlText w:val="8.%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0E24683"/>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9" w15:restartNumberingAfterBreak="0">
    <w:nsid w:val="24AA3BD8"/>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960069B"/>
    <w:multiLevelType w:val="multilevel"/>
    <w:tmpl w:val="34090025"/>
    <w:numStyleLink w:val="Style1"/>
  </w:abstractNum>
  <w:abstractNum w:abstractNumId="11" w15:restartNumberingAfterBreak="0">
    <w:nsid w:val="31FF4BE2"/>
    <w:multiLevelType w:val="hybridMultilevel"/>
    <w:tmpl w:val="4BB82ED2"/>
    <w:lvl w:ilvl="0" w:tplc="A5A0883A">
      <w:start w:val="1"/>
      <w:numFmt w:val="bullet"/>
      <w:pStyle w:val="ListBullet"/>
      <w:lvlText w:val="◇"/>
      <w:lvlJc w:val="left"/>
      <w:pPr>
        <w:tabs>
          <w:tab w:val="num" w:pos="1041"/>
        </w:tabs>
        <w:ind w:left="1041" w:hanging="420"/>
      </w:pPr>
      <w:rPr>
        <w:rFonts w:ascii="MS Mincho" w:eastAsia="MS Mincho" w:hAnsi="MS Mincho" w:hint="eastAsia"/>
        <w:color w:val="auto"/>
        <w:sz w:val="18"/>
        <w:szCs w:val="18"/>
      </w:rPr>
    </w:lvl>
    <w:lvl w:ilvl="1" w:tplc="04090003" w:tentative="1">
      <w:start w:val="1"/>
      <w:numFmt w:val="bullet"/>
      <w:lvlText w:val="o"/>
      <w:lvlJc w:val="left"/>
      <w:pPr>
        <w:tabs>
          <w:tab w:val="num" w:pos="-1719"/>
        </w:tabs>
        <w:ind w:left="-1719" w:hanging="360"/>
      </w:pPr>
      <w:rPr>
        <w:rFonts w:ascii="Courier New" w:hAnsi="Courier New" w:cs="Courier New" w:hint="default"/>
      </w:rPr>
    </w:lvl>
    <w:lvl w:ilvl="2" w:tplc="04090005" w:tentative="1">
      <w:start w:val="1"/>
      <w:numFmt w:val="bullet"/>
      <w:lvlText w:val=""/>
      <w:lvlJc w:val="left"/>
      <w:pPr>
        <w:tabs>
          <w:tab w:val="num" w:pos="-999"/>
        </w:tabs>
        <w:ind w:left="-999" w:hanging="360"/>
      </w:pPr>
      <w:rPr>
        <w:rFonts w:ascii="Wingdings" w:hAnsi="Wingdings" w:hint="default"/>
      </w:rPr>
    </w:lvl>
    <w:lvl w:ilvl="3" w:tplc="04090001" w:tentative="1">
      <w:start w:val="1"/>
      <w:numFmt w:val="bullet"/>
      <w:lvlText w:val=""/>
      <w:lvlJc w:val="left"/>
      <w:pPr>
        <w:tabs>
          <w:tab w:val="num" w:pos="-279"/>
        </w:tabs>
        <w:ind w:left="-279" w:hanging="360"/>
      </w:pPr>
      <w:rPr>
        <w:rFonts w:ascii="Symbol" w:hAnsi="Symbol" w:hint="default"/>
      </w:rPr>
    </w:lvl>
    <w:lvl w:ilvl="4" w:tplc="04090003" w:tentative="1">
      <w:start w:val="1"/>
      <w:numFmt w:val="bullet"/>
      <w:lvlText w:val="o"/>
      <w:lvlJc w:val="left"/>
      <w:pPr>
        <w:tabs>
          <w:tab w:val="num" w:pos="441"/>
        </w:tabs>
        <w:ind w:left="441" w:hanging="360"/>
      </w:pPr>
      <w:rPr>
        <w:rFonts w:ascii="Courier New" w:hAnsi="Courier New" w:cs="Courier New" w:hint="default"/>
      </w:rPr>
    </w:lvl>
    <w:lvl w:ilvl="5" w:tplc="04090005" w:tentative="1">
      <w:start w:val="1"/>
      <w:numFmt w:val="bullet"/>
      <w:lvlText w:val=""/>
      <w:lvlJc w:val="left"/>
      <w:pPr>
        <w:tabs>
          <w:tab w:val="num" w:pos="1161"/>
        </w:tabs>
        <w:ind w:left="1161" w:hanging="360"/>
      </w:pPr>
      <w:rPr>
        <w:rFonts w:ascii="Wingdings" w:hAnsi="Wingdings" w:hint="default"/>
      </w:rPr>
    </w:lvl>
    <w:lvl w:ilvl="6" w:tplc="04090001" w:tentative="1">
      <w:start w:val="1"/>
      <w:numFmt w:val="bullet"/>
      <w:lvlText w:val=""/>
      <w:lvlJc w:val="left"/>
      <w:pPr>
        <w:tabs>
          <w:tab w:val="num" w:pos="1881"/>
        </w:tabs>
        <w:ind w:left="1881" w:hanging="360"/>
      </w:pPr>
      <w:rPr>
        <w:rFonts w:ascii="Symbol" w:hAnsi="Symbol" w:hint="default"/>
      </w:rPr>
    </w:lvl>
    <w:lvl w:ilvl="7" w:tplc="04090003" w:tentative="1">
      <w:start w:val="1"/>
      <w:numFmt w:val="bullet"/>
      <w:lvlText w:val="o"/>
      <w:lvlJc w:val="left"/>
      <w:pPr>
        <w:tabs>
          <w:tab w:val="num" w:pos="2601"/>
        </w:tabs>
        <w:ind w:left="2601" w:hanging="360"/>
      </w:pPr>
      <w:rPr>
        <w:rFonts w:ascii="Courier New" w:hAnsi="Courier New" w:cs="Courier New" w:hint="default"/>
      </w:rPr>
    </w:lvl>
    <w:lvl w:ilvl="8" w:tplc="04090005" w:tentative="1">
      <w:start w:val="1"/>
      <w:numFmt w:val="bullet"/>
      <w:lvlText w:val=""/>
      <w:lvlJc w:val="left"/>
      <w:pPr>
        <w:tabs>
          <w:tab w:val="num" w:pos="3321"/>
        </w:tabs>
        <w:ind w:left="3321" w:hanging="360"/>
      </w:pPr>
      <w:rPr>
        <w:rFonts w:ascii="Wingdings" w:hAnsi="Wingdings" w:hint="default"/>
      </w:rPr>
    </w:lvl>
  </w:abstractNum>
  <w:abstractNum w:abstractNumId="12" w15:restartNumberingAfterBreak="0">
    <w:nsid w:val="3B242117"/>
    <w:multiLevelType w:val="hybridMultilevel"/>
    <w:tmpl w:val="6346004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3D7E4DD9"/>
    <w:multiLevelType w:val="multilevel"/>
    <w:tmpl w:val="4ECE8320"/>
    <w:lvl w:ilvl="0">
      <w:start w:val="1"/>
      <w:numFmt w:val="upperRoman"/>
      <w:lvlText w:val="%1."/>
      <w:lvlJc w:val="left"/>
      <w:pPr>
        <w:tabs>
          <w:tab w:val="num" w:pos="720"/>
        </w:tabs>
        <w:ind w:left="720" w:hanging="720"/>
      </w:pPr>
      <w:rPr>
        <w:rFonts w:hint="default"/>
      </w:rPr>
    </w:lvl>
    <w:lvl w:ilvl="1">
      <w:numFmt w:val="decimal"/>
      <w:isLgl/>
      <w:lvlText w:val="%1.%2"/>
      <w:lvlJc w:val="left"/>
      <w:pPr>
        <w:tabs>
          <w:tab w:val="num" w:pos="540"/>
        </w:tabs>
        <w:ind w:left="540" w:hanging="54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42D53424"/>
    <w:multiLevelType w:val="multilevel"/>
    <w:tmpl w:val="34090025"/>
    <w:styleLink w:val="Style2"/>
    <w:lvl w:ilvl="0">
      <w:start w:val="1"/>
      <w:numFmt w:val="decimal"/>
      <w:lvlText w:val="%1"/>
      <w:lvlJc w:val="left"/>
      <w:pPr>
        <w:ind w:left="432" w:hanging="432"/>
      </w:pPr>
    </w:lvl>
    <w:lvl w:ilvl="1">
      <w:start w:val="3"/>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60206FD"/>
    <w:multiLevelType w:val="hybridMultilevel"/>
    <w:tmpl w:val="7F3E051A"/>
    <w:lvl w:ilvl="0" w:tplc="CF928BE0">
      <w:start w:val="4"/>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4B677DA4"/>
    <w:multiLevelType w:val="multilevel"/>
    <w:tmpl w:val="C7942CE0"/>
    <w:lvl w:ilvl="0">
      <w:start w:val="2"/>
      <w:numFmt w:val="decimal"/>
      <w:lvlText w:val="%1"/>
      <w:lvlJc w:val="left"/>
      <w:pPr>
        <w:ind w:left="432" w:hanging="432"/>
      </w:pPr>
      <w:rPr>
        <w:rFonts w:hint="default"/>
      </w:rPr>
    </w:lvl>
    <w:lvl w:ilvl="1">
      <w:start w:val="1"/>
      <w:numFmt w:val="decimal"/>
      <w:lvlText w:val="5.%2"/>
      <w:lvlJc w:val="left"/>
      <w:pPr>
        <w:ind w:left="576" w:hanging="576"/>
      </w:pPr>
      <w:rPr>
        <w:rFonts w:hint="default"/>
      </w:rPr>
    </w:lvl>
    <w:lvl w:ilvl="2">
      <w:start w:val="1"/>
      <w:numFmt w:val="decimal"/>
      <w:lvlText w:val="5.%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56DF5FFC"/>
    <w:multiLevelType w:val="hybridMultilevel"/>
    <w:tmpl w:val="7938CCEA"/>
    <w:lvl w:ilvl="0" w:tplc="3409000F">
      <w:start w:val="1"/>
      <w:numFmt w:val="decimal"/>
      <w:lvlText w:val="%1."/>
      <w:lvlJc w:val="left"/>
      <w:pPr>
        <w:ind w:left="360" w:hanging="360"/>
      </w:pPr>
      <w:rPr>
        <w:rFonts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8" w15:restartNumberingAfterBreak="0">
    <w:nsid w:val="5BE52CDC"/>
    <w:multiLevelType w:val="multilevel"/>
    <w:tmpl w:val="3409001D"/>
    <w:numStyleLink w:val="Style3"/>
  </w:abstractNum>
  <w:abstractNum w:abstractNumId="19" w15:restartNumberingAfterBreak="0">
    <w:nsid w:val="5CBC5706"/>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20" w15:restartNumberingAfterBreak="0">
    <w:nsid w:val="628F44B8"/>
    <w:multiLevelType w:val="multilevel"/>
    <w:tmpl w:val="C7942CE0"/>
    <w:lvl w:ilvl="0">
      <w:start w:val="2"/>
      <w:numFmt w:val="decimal"/>
      <w:lvlText w:val="%1"/>
      <w:lvlJc w:val="left"/>
      <w:pPr>
        <w:ind w:left="432" w:hanging="432"/>
      </w:pPr>
      <w:rPr>
        <w:rFonts w:hint="default"/>
      </w:rPr>
    </w:lvl>
    <w:lvl w:ilvl="1">
      <w:start w:val="1"/>
      <w:numFmt w:val="decimal"/>
      <w:lvlText w:val="5.%2"/>
      <w:lvlJc w:val="left"/>
      <w:pPr>
        <w:ind w:left="576" w:hanging="576"/>
      </w:pPr>
      <w:rPr>
        <w:rFonts w:hint="default"/>
      </w:rPr>
    </w:lvl>
    <w:lvl w:ilvl="2">
      <w:start w:val="1"/>
      <w:numFmt w:val="decimal"/>
      <w:lvlText w:val="5.%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69872734"/>
    <w:multiLevelType w:val="multilevel"/>
    <w:tmpl w:val="8C7636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EF50E8A"/>
    <w:multiLevelType w:val="hybridMultilevel"/>
    <w:tmpl w:val="D166E50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3" w15:restartNumberingAfterBreak="0">
    <w:nsid w:val="6F0C77BC"/>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24" w15:restartNumberingAfterBreak="0">
    <w:nsid w:val="7528499E"/>
    <w:multiLevelType w:val="multilevel"/>
    <w:tmpl w:val="225C90F0"/>
    <w:lvl w:ilvl="0">
      <w:start w:val="2"/>
      <w:numFmt w:val="decimal"/>
      <w:lvlText w:val="%1"/>
      <w:lvlJc w:val="left"/>
      <w:pPr>
        <w:ind w:left="432" w:hanging="432"/>
      </w:pPr>
      <w:rPr>
        <w:rFonts w:hint="default"/>
      </w:rPr>
    </w:lvl>
    <w:lvl w:ilvl="1">
      <w:start w:val="1"/>
      <w:numFmt w:val="decimal"/>
      <w:lvlText w:val="4.%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78E25463"/>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50259227">
    <w:abstractNumId w:val="11"/>
  </w:num>
  <w:num w:numId="2" w16cid:durableId="174079672">
    <w:abstractNumId w:val="8"/>
  </w:num>
  <w:num w:numId="3" w16cid:durableId="1602370137">
    <w:abstractNumId w:val="13"/>
  </w:num>
  <w:num w:numId="4" w16cid:durableId="1020812911">
    <w:abstractNumId w:val="10"/>
  </w:num>
  <w:num w:numId="5" w16cid:durableId="441152591">
    <w:abstractNumId w:val="21"/>
  </w:num>
  <w:num w:numId="6" w16cid:durableId="1009481756">
    <w:abstractNumId w:val="5"/>
  </w:num>
  <w:num w:numId="7" w16cid:durableId="1958441422">
    <w:abstractNumId w:val="6"/>
  </w:num>
  <w:num w:numId="8" w16cid:durableId="2089307962">
    <w:abstractNumId w:val="4"/>
  </w:num>
  <w:num w:numId="9" w16cid:durableId="1645308500">
    <w:abstractNumId w:val="19"/>
  </w:num>
  <w:num w:numId="10" w16cid:durableId="715545812">
    <w:abstractNumId w:val="14"/>
  </w:num>
  <w:num w:numId="11" w16cid:durableId="2100448257">
    <w:abstractNumId w:val="23"/>
  </w:num>
  <w:num w:numId="12" w16cid:durableId="398749290">
    <w:abstractNumId w:val="2"/>
  </w:num>
  <w:num w:numId="13" w16cid:durableId="406196426">
    <w:abstractNumId w:val="3"/>
  </w:num>
  <w:num w:numId="14" w16cid:durableId="1679310676">
    <w:abstractNumId w:val="1"/>
  </w:num>
  <w:num w:numId="15" w16cid:durableId="517889575">
    <w:abstractNumId w:val="18"/>
  </w:num>
  <w:num w:numId="16" w16cid:durableId="147939426">
    <w:abstractNumId w:val="25"/>
  </w:num>
  <w:num w:numId="17" w16cid:durableId="503323177">
    <w:abstractNumId w:val="15"/>
  </w:num>
  <w:num w:numId="18" w16cid:durableId="946930569">
    <w:abstractNumId w:val="24"/>
  </w:num>
  <w:num w:numId="19" w16cid:durableId="526068728">
    <w:abstractNumId w:val="16"/>
  </w:num>
  <w:num w:numId="20" w16cid:durableId="1651519019">
    <w:abstractNumId w:val="9"/>
  </w:num>
  <w:num w:numId="21" w16cid:durableId="1718427228">
    <w:abstractNumId w:val="17"/>
  </w:num>
  <w:num w:numId="22" w16cid:durableId="29696840">
    <w:abstractNumId w:val="7"/>
  </w:num>
  <w:num w:numId="23" w16cid:durableId="23140559">
    <w:abstractNumId w:val="20"/>
  </w:num>
  <w:num w:numId="24" w16cid:durableId="1890802723">
    <w:abstractNumId w:val="22"/>
  </w:num>
  <w:num w:numId="25" w16cid:durableId="2043551429">
    <w:abstractNumId w:val="12"/>
  </w:num>
  <w:num w:numId="26" w16cid:durableId="1007487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E1C"/>
    <w:rsid w:val="00000469"/>
    <w:rsid w:val="000021AE"/>
    <w:rsid w:val="00003BB1"/>
    <w:rsid w:val="00005295"/>
    <w:rsid w:val="00007BA3"/>
    <w:rsid w:val="00011EE7"/>
    <w:rsid w:val="00026735"/>
    <w:rsid w:val="000361F1"/>
    <w:rsid w:val="00037F3F"/>
    <w:rsid w:val="00041A2B"/>
    <w:rsid w:val="00041CD5"/>
    <w:rsid w:val="000428C6"/>
    <w:rsid w:val="000442F9"/>
    <w:rsid w:val="00044336"/>
    <w:rsid w:val="000456F3"/>
    <w:rsid w:val="00050E18"/>
    <w:rsid w:val="00052132"/>
    <w:rsid w:val="00052FEF"/>
    <w:rsid w:val="00053A6F"/>
    <w:rsid w:val="00064576"/>
    <w:rsid w:val="00070AD7"/>
    <w:rsid w:val="000722B8"/>
    <w:rsid w:val="000727A0"/>
    <w:rsid w:val="000756C9"/>
    <w:rsid w:val="00076978"/>
    <w:rsid w:val="00083F60"/>
    <w:rsid w:val="00085F22"/>
    <w:rsid w:val="00090AF2"/>
    <w:rsid w:val="00094D15"/>
    <w:rsid w:val="000A11BC"/>
    <w:rsid w:val="000A2944"/>
    <w:rsid w:val="000A2DA1"/>
    <w:rsid w:val="000A3E0C"/>
    <w:rsid w:val="000A6445"/>
    <w:rsid w:val="000B0C81"/>
    <w:rsid w:val="000B1DA5"/>
    <w:rsid w:val="000B3AFE"/>
    <w:rsid w:val="000C1756"/>
    <w:rsid w:val="000C7858"/>
    <w:rsid w:val="000D1AB9"/>
    <w:rsid w:val="000D27C9"/>
    <w:rsid w:val="000D3F60"/>
    <w:rsid w:val="000D529A"/>
    <w:rsid w:val="000D5611"/>
    <w:rsid w:val="000D7149"/>
    <w:rsid w:val="000E0666"/>
    <w:rsid w:val="000E481F"/>
    <w:rsid w:val="000E7AA4"/>
    <w:rsid w:val="000F3D1B"/>
    <w:rsid w:val="000F6587"/>
    <w:rsid w:val="000F6698"/>
    <w:rsid w:val="001001BB"/>
    <w:rsid w:val="00111673"/>
    <w:rsid w:val="0011256C"/>
    <w:rsid w:val="001138F1"/>
    <w:rsid w:val="00113D76"/>
    <w:rsid w:val="001148EE"/>
    <w:rsid w:val="00116150"/>
    <w:rsid w:val="001174A0"/>
    <w:rsid w:val="00120330"/>
    <w:rsid w:val="001275C0"/>
    <w:rsid w:val="001316BC"/>
    <w:rsid w:val="00132A64"/>
    <w:rsid w:val="00133FEC"/>
    <w:rsid w:val="00134122"/>
    <w:rsid w:val="0013727B"/>
    <w:rsid w:val="00140953"/>
    <w:rsid w:val="00142EFA"/>
    <w:rsid w:val="00147A19"/>
    <w:rsid w:val="00166042"/>
    <w:rsid w:val="00171DEA"/>
    <w:rsid w:val="00175BA5"/>
    <w:rsid w:val="001762F8"/>
    <w:rsid w:val="00176AD4"/>
    <w:rsid w:val="00177C01"/>
    <w:rsid w:val="00181FD9"/>
    <w:rsid w:val="001912A2"/>
    <w:rsid w:val="00193324"/>
    <w:rsid w:val="00195861"/>
    <w:rsid w:val="001A232C"/>
    <w:rsid w:val="001A2942"/>
    <w:rsid w:val="001A6258"/>
    <w:rsid w:val="001B0126"/>
    <w:rsid w:val="001B0C13"/>
    <w:rsid w:val="001B4030"/>
    <w:rsid w:val="001C115A"/>
    <w:rsid w:val="001C4D48"/>
    <w:rsid w:val="001E1267"/>
    <w:rsid w:val="001E12C5"/>
    <w:rsid w:val="001E3E12"/>
    <w:rsid w:val="001F20A0"/>
    <w:rsid w:val="001F6BF1"/>
    <w:rsid w:val="002054EB"/>
    <w:rsid w:val="00215585"/>
    <w:rsid w:val="00232C5A"/>
    <w:rsid w:val="00234BCA"/>
    <w:rsid w:val="00237CBB"/>
    <w:rsid w:val="00257017"/>
    <w:rsid w:val="00270EF8"/>
    <w:rsid w:val="002765F2"/>
    <w:rsid w:val="00292775"/>
    <w:rsid w:val="00296FB5"/>
    <w:rsid w:val="0029777D"/>
    <w:rsid w:val="00297EA2"/>
    <w:rsid w:val="002A2071"/>
    <w:rsid w:val="002A7463"/>
    <w:rsid w:val="002A79AD"/>
    <w:rsid w:val="002C42D1"/>
    <w:rsid w:val="002C703A"/>
    <w:rsid w:val="002D171A"/>
    <w:rsid w:val="002D70E9"/>
    <w:rsid w:val="002E385D"/>
    <w:rsid w:val="00307A02"/>
    <w:rsid w:val="0032165A"/>
    <w:rsid w:val="00321B4C"/>
    <w:rsid w:val="0034296C"/>
    <w:rsid w:val="00343161"/>
    <w:rsid w:val="00344B9D"/>
    <w:rsid w:val="00350194"/>
    <w:rsid w:val="00352690"/>
    <w:rsid w:val="00357C0D"/>
    <w:rsid w:val="00360513"/>
    <w:rsid w:val="00362103"/>
    <w:rsid w:val="00362224"/>
    <w:rsid w:val="00372695"/>
    <w:rsid w:val="0037790D"/>
    <w:rsid w:val="0037794E"/>
    <w:rsid w:val="00380C3D"/>
    <w:rsid w:val="0038240D"/>
    <w:rsid w:val="003849B0"/>
    <w:rsid w:val="003958ED"/>
    <w:rsid w:val="003A04E8"/>
    <w:rsid w:val="003A5780"/>
    <w:rsid w:val="003A59A0"/>
    <w:rsid w:val="003B2EBC"/>
    <w:rsid w:val="003C0D09"/>
    <w:rsid w:val="003C160B"/>
    <w:rsid w:val="003C48FD"/>
    <w:rsid w:val="003C4E45"/>
    <w:rsid w:val="003E170E"/>
    <w:rsid w:val="003E4A81"/>
    <w:rsid w:val="00400C90"/>
    <w:rsid w:val="00405D37"/>
    <w:rsid w:val="00413C26"/>
    <w:rsid w:val="004268D8"/>
    <w:rsid w:val="0043290A"/>
    <w:rsid w:val="00440606"/>
    <w:rsid w:val="00445CD9"/>
    <w:rsid w:val="004503A0"/>
    <w:rsid w:val="00453161"/>
    <w:rsid w:val="004536D5"/>
    <w:rsid w:val="004545FE"/>
    <w:rsid w:val="00455380"/>
    <w:rsid w:val="00457E1D"/>
    <w:rsid w:val="00460B80"/>
    <w:rsid w:val="00462A60"/>
    <w:rsid w:val="00471A1E"/>
    <w:rsid w:val="0047204F"/>
    <w:rsid w:val="0047587F"/>
    <w:rsid w:val="0047760B"/>
    <w:rsid w:val="00480EF9"/>
    <w:rsid w:val="00484EA6"/>
    <w:rsid w:val="004965BF"/>
    <w:rsid w:val="004978A8"/>
    <w:rsid w:val="004B1FD8"/>
    <w:rsid w:val="004B2AD7"/>
    <w:rsid w:val="004B50C3"/>
    <w:rsid w:val="004B5232"/>
    <w:rsid w:val="004B5D72"/>
    <w:rsid w:val="004C5FEE"/>
    <w:rsid w:val="004C629A"/>
    <w:rsid w:val="004C69B0"/>
    <w:rsid w:val="004D1C78"/>
    <w:rsid w:val="004D364C"/>
    <w:rsid w:val="004D37C3"/>
    <w:rsid w:val="004E5502"/>
    <w:rsid w:val="004E7CF3"/>
    <w:rsid w:val="00505481"/>
    <w:rsid w:val="005104A5"/>
    <w:rsid w:val="00510E5D"/>
    <w:rsid w:val="00516B85"/>
    <w:rsid w:val="00525DEF"/>
    <w:rsid w:val="00525F09"/>
    <w:rsid w:val="00526A7B"/>
    <w:rsid w:val="00537C8E"/>
    <w:rsid w:val="005434DB"/>
    <w:rsid w:val="00547BF1"/>
    <w:rsid w:val="005514CC"/>
    <w:rsid w:val="00553AF1"/>
    <w:rsid w:val="00554F53"/>
    <w:rsid w:val="00564DDD"/>
    <w:rsid w:val="00572F3A"/>
    <w:rsid w:val="005731C5"/>
    <w:rsid w:val="00574FC5"/>
    <w:rsid w:val="00586FC6"/>
    <w:rsid w:val="00591225"/>
    <w:rsid w:val="0059172B"/>
    <w:rsid w:val="005975A8"/>
    <w:rsid w:val="005A0304"/>
    <w:rsid w:val="005A1936"/>
    <w:rsid w:val="005A42D8"/>
    <w:rsid w:val="005A457E"/>
    <w:rsid w:val="005A4CBC"/>
    <w:rsid w:val="005A651E"/>
    <w:rsid w:val="005A7753"/>
    <w:rsid w:val="005B3B94"/>
    <w:rsid w:val="005B6153"/>
    <w:rsid w:val="005B6755"/>
    <w:rsid w:val="005C1FAC"/>
    <w:rsid w:val="005C229B"/>
    <w:rsid w:val="005C2521"/>
    <w:rsid w:val="005C30D2"/>
    <w:rsid w:val="005D4547"/>
    <w:rsid w:val="005E2AB6"/>
    <w:rsid w:val="00610C3B"/>
    <w:rsid w:val="006271A0"/>
    <w:rsid w:val="00627A68"/>
    <w:rsid w:val="00634132"/>
    <w:rsid w:val="006413FE"/>
    <w:rsid w:val="006445A3"/>
    <w:rsid w:val="00646A1F"/>
    <w:rsid w:val="00647271"/>
    <w:rsid w:val="0067120C"/>
    <w:rsid w:val="00675A38"/>
    <w:rsid w:val="006777ED"/>
    <w:rsid w:val="00685311"/>
    <w:rsid w:val="006B1736"/>
    <w:rsid w:val="006B5070"/>
    <w:rsid w:val="006B7072"/>
    <w:rsid w:val="006C0DC5"/>
    <w:rsid w:val="006C0F62"/>
    <w:rsid w:val="006C6CD2"/>
    <w:rsid w:val="006D503A"/>
    <w:rsid w:val="006D6E49"/>
    <w:rsid w:val="006D7F43"/>
    <w:rsid w:val="006E1DF2"/>
    <w:rsid w:val="006E538B"/>
    <w:rsid w:val="006E5AEE"/>
    <w:rsid w:val="006E6932"/>
    <w:rsid w:val="006F06A7"/>
    <w:rsid w:val="006F14B3"/>
    <w:rsid w:val="006F40BD"/>
    <w:rsid w:val="006F4925"/>
    <w:rsid w:val="0070116F"/>
    <w:rsid w:val="00702971"/>
    <w:rsid w:val="007079D1"/>
    <w:rsid w:val="00707BE6"/>
    <w:rsid w:val="00710114"/>
    <w:rsid w:val="00710181"/>
    <w:rsid w:val="00712006"/>
    <w:rsid w:val="00714C58"/>
    <w:rsid w:val="00720013"/>
    <w:rsid w:val="007264A4"/>
    <w:rsid w:val="007357CF"/>
    <w:rsid w:val="007359A4"/>
    <w:rsid w:val="00735AD4"/>
    <w:rsid w:val="00737CD4"/>
    <w:rsid w:val="0074576C"/>
    <w:rsid w:val="0075374F"/>
    <w:rsid w:val="00753E5C"/>
    <w:rsid w:val="00755EF8"/>
    <w:rsid w:val="007560BF"/>
    <w:rsid w:val="00767AA3"/>
    <w:rsid w:val="00774672"/>
    <w:rsid w:val="00774B6C"/>
    <w:rsid w:val="00781E99"/>
    <w:rsid w:val="00783094"/>
    <w:rsid w:val="00786AE9"/>
    <w:rsid w:val="007915E2"/>
    <w:rsid w:val="00792EC9"/>
    <w:rsid w:val="007A22B2"/>
    <w:rsid w:val="007A48A0"/>
    <w:rsid w:val="007A5008"/>
    <w:rsid w:val="007A72BD"/>
    <w:rsid w:val="007A78D7"/>
    <w:rsid w:val="007B4293"/>
    <w:rsid w:val="007B509D"/>
    <w:rsid w:val="007B56F4"/>
    <w:rsid w:val="007B635C"/>
    <w:rsid w:val="007C04F5"/>
    <w:rsid w:val="007C1F80"/>
    <w:rsid w:val="007C25D4"/>
    <w:rsid w:val="007D767D"/>
    <w:rsid w:val="007E1684"/>
    <w:rsid w:val="007E2A79"/>
    <w:rsid w:val="007E2FE7"/>
    <w:rsid w:val="007E39D8"/>
    <w:rsid w:val="007E6F4C"/>
    <w:rsid w:val="007F0CDC"/>
    <w:rsid w:val="007F41A6"/>
    <w:rsid w:val="00800330"/>
    <w:rsid w:val="00804D0F"/>
    <w:rsid w:val="008062E3"/>
    <w:rsid w:val="00807075"/>
    <w:rsid w:val="00807367"/>
    <w:rsid w:val="00821E42"/>
    <w:rsid w:val="008325F9"/>
    <w:rsid w:val="00832B09"/>
    <w:rsid w:val="00833CE5"/>
    <w:rsid w:val="00836436"/>
    <w:rsid w:val="00837C24"/>
    <w:rsid w:val="008453E2"/>
    <w:rsid w:val="00853730"/>
    <w:rsid w:val="0086025D"/>
    <w:rsid w:val="00866E68"/>
    <w:rsid w:val="00872F8F"/>
    <w:rsid w:val="00873CA2"/>
    <w:rsid w:val="00884C5E"/>
    <w:rsid w:val="00892A56"/>
    <w:rsid w:val="008A1A4F"/>
    <w:rsid w:val="008A2AEB"/>
    <w:rsid w:val="008B3019"/>
    <w:rsid w:val="008B5F7E"/>
    <w:rsid w:val="008B5FE8"/>
    <w:rsid w:val="008B771A"/>
    <w:rsid w:val="008C0C06"/>
    <w:rsid w:val="008D0593"/>
    <w:rsid w:val="008D0841"/>
    <w:rsid w:val="008D337E"/>
    <w:rsid w:val="008D505B"/>
    <w:rsid w:val="008D69A6"/>
    <w:rsid w:val="008D751F"/>
    <w:rsid w:val="008D7DB6"/>
    <w:rsid w:val="008E32C3"/>
    <w:rsid w:val="008E3777"/>
    <w:rsid w:val="008F0E5D"/>
    <w:rsid w:val="008F5DEC"/>
    <w:rsid w:val="009007EF"/>
    <w:rsid w:val="00910061"/>
    <w:rsid w:val="00917518"/>
    <w:rsid w:val="009231BC"/>
    <w:rsid w:val="00927E94"/>
    <w:rsid w:val="00927EEE"/>
    <w:rsid w:val="00932FC9"/>
    <w:rsid w:val="009460F9"/>
    <w:rsid w:val="00950122"/>
    <w:rsid w:val="00951BF6"/>
    <w:rsid w:val="0095675E"/>
    <w:rsid w:val="00960F15"/>
    <w:rsid w:val="00971093"/>
    <w:rsid w:val="00981E93"/>
    <w:rsid w:val="009A33AA"/>
    <w:rsid w:val="009A6F67"/>
    <w:rsid w:val="009C0B11"/>
    <w:rsid w:val="009C3515"/>
    <w:rsid w:val="009C76F1"/>
    <w:rsid w:val="009D7166"/>
    <w:rsid w:val="009F08EB"/>
    <w:rsid w:val="009F45BA"/>
    <w:rsid w:val="009F68EB"/>
    <w:rsid w:val="00A006E8"/>
    <w:rsid w:val="00A069CB"/>
    <w:rsid w:val="00A1378A"/>
    <w:rsid w:val="00A163A4"/>
    <w:rsid w:val="00A175FB"/>
    <w:rsid w:val="00A2364C"/>
    <w:rsid w:val="00A24540"/>
    <w:rsid w:val="00A33B2E"/>
    <w:rsid w:val="00A45B40"/>
    <w:rsid w:val="00A54573"/>
    <w:rsid w:val="00A60E99"/>
    <w:rsid w:val="00A61466"/>
    <w:rsid w:val="00A65FAF"/>
    <w:rsid w:val="00A67CF2"/>
    <w:rsid w:val="00A71163"/>
    <w:rsid w:val="00A7208A"/>
    <w:rsid w:val="00A72E06"/>
    <w:rsid w:val="00A901B6"/>
    <w:rsid w:val="00A962D9"/>
    <w:rsid w:val="00AA1D32"/>
    <w:rsid w:val="00AA33B6"/>
    <w:rsid w:val="00AA5008"/>
    <w:rsid w:val="00AB1F91"/>
    <w:rsid w:val="00AB3695"/>
    <w:rsid w:val="00AB53DD"/>
    <w:rsid w:val="00AC0525"/>
    <w:rsid w:val="00AD044C"/>
    <w:rsid w:val="00AD18E7"/>
    <w:rsid w:val="00AD3031"/>
    <w:rsid w:val="00AD47D3"/>
    <w:rsid w:val="00AE1E60"/>
    <w:rsid w:val="00AE3900"/>
    <w:rsid w:val="00AE4BAB"/>
    <w:rsid w:val="00AE5532"/>
    <w:rsid w:val="00AF0D60"/>
    <w:rsid w:val="00AF2911"/>
    <w:rsid w:val="00AF3432"/>
    <w:rsid w:val="00AF74A8"/>
    <w:rsid w:val="00B011AC"/>
    <w:rsid w:val="00B0231B"/>
    <w:rsid w:val="00B04FEC"/>
    <w:rsid w:val="00B11D84"/>
    <w:rsid w:val="00B16AD3"/>
    <w:rsid w:val="00B17D8B"/>
    <w:rsid w:val="00B31B45"/>
    <w:rsid w:val="00B41FD1"/>
    <w:rsid w:val="00B518EA"/>
    <w:rsid w:val="00B529B4"/>
    <w:rsid w:val="00B57173"/>
    <w:rsid w:val="00B57916"/>
    <w:rsid w:val="00B60769"/>
    <w:rsid w:val="00B61A9C"/>
    <w:rsid w:val="00B65B44"/>
    <w:rsid w:val="00B73415"/>
    <w:rsid w:val="00B757DD"/>
    <w:rsid w:val="00B77CAA"/>
    <w:rsid w:val="00B8193F"/>
    <w:rsid w:val="00B835BC"/>
    <w:rsid w:val="00B843E6"/>
    <w:rsid w:val="00B8600B"/>
    <w:rsid w:val="00B906A1"/>
    <w:rsid w:val="00B934C9"/>
    <w:rsid w:val="00BA1CA3"/>
    <w:rsid w:val="00BA4237"/>
    <w:rsid w:val="00BA4F52"/>
    <w:rsid w:val="00BA6E61"/>
    <w:rsid w:val="00BD0322"/>
    <w:rsid w:val="00BD0B3A"/>
    <w:rsid w:val="00BD3409"/>
    <w:rsid w:val="00BD610C"/>
    <w:rsid w:val="00BE2E1C"/>
    <w:rsid w:val="00C02B84"/>
    <w:rsid w:val="00C031BC"/>
    <w:rsid w:val="00C07A8E"/>
    <w:rsid w:val="00C07EBA"/>
    <w:rsid w:val="00C14485"/>
    <w:rsid w:val="00C24FB6"/>
    <w:rsid w:val="00C270B9"/>
    <w:rsid w:val="00C333A0"/>
    <w:rsid w:val="00C44C7D"/>
    <w:rsid w:val="00C505EC"/>
    <w:rsid w:val="00C50F40"/>
    <w:rsid w:val="00C5258F"/>
    <w:rsid w:val="00C55593"/>
    <w:rsid w:val="00C60759"/>
    <w:rsid w:val="00C645AC"/>
    <w:rsid w:val="00C64814"/>
    <w:rsid w:val="00C657FA"/>
    <w:rsid w:val="00C8641A"/>
    <w:rsid w:val="00C95A7F"/>
    <w:rsid w:val="00C972D1"/>
    <w:rsid w:val="00CA500B"/>
    <w:rsid w:val="00CA7FEC"/>
    <w:rsid w:val="00CC1ABD"/>
    <w:rsid w:val="00CC296B"/>
    <w:rsid w:val="00CC49EC"/>
    <w:rsid w:val="00CC7842"/>
    <w:rsid w:val="00CD0D58"/>
    <w:rsid w:val="00CD18E0"/>
    <w:rsid w:val="00CD7269"/>
    <w:rsid w:val="00CE20C7"/>
    <w:rsid w:val="00CE260E"/>
    <w:rsid w:val="00CE4C5C"/>
    <w:rsid w:val="00D0085F"/>
    <w:rsid w:val="00D00D69"/>
    <w:rsid w:val="00D038DE"/>
    <w:rsid w:val="00D04865"/>
    <w:rsid w:val="00D05154"/>
    <w:rsid w:val="00D124CE"/>
    <w:rsid w:val="00D152FF"/>
    <w:rsid w:val="00D21E31"/>
    <w:rsid w:val="00D26DA6"/>
    <w:rsid w:val="00D32C07"/>
    <w:rsid w:val="00D40682"/>
    <w:rsid w:val="00D44F9C"/>
    <w:rsid w:val="00D47634"/>
    <w:rsid w:val="00D477D8"/>
    <w:rsid w:val="00D505BB"/>
    <w:rsid w:val="00D5665A"/>
    <w:rsid w:val="00D62D65"/>
    <w:rsid w:val="00D62FBA"/>
    <w:rsid w:val="00D630C0"/>
    <w:rsid w:val="00D661C2"/>
    <w:rsid w:val="00D674FC"/>
    <w:rsid w:val="00D716B3"/>
    <w:rsid w:val="00D72859"/>
    <w:rsid w:val="00D73423"/>
    <w:rsid w:val="00D73C28"/>
    <w:rsid w:val="00D7475D"/>
    <w:rsid w:val="00D82DE7"/>
    <w:rsid w:val="00D83008"/>
    <w:rsid w:val="00D83DAC"/>
    <w:rsid w:val="00D842C2"/>
    <w:rsid w:val="00D8791C"/>
    <w:rsid w:val="00DA31EA"/>
    <w:rsid w:val="00DA5E4A"/>
    <w:rsid w:val="00DA7B6B"/>
    <w:rsid w:val="00DB290F"/>
    <w:rsid w:val="00DC1700"/>
    <w:rsid w:val="00DC1EA6"/>
    <w:rsid w:val="00DC4915"/>
    <w:rsid w:val="00DD0525"/>
    <w:rsid w:val="00DD17CE"/>
    <w:rsid w:val="00DD7FAB"/>
    <w:rsid w:val="00DE2307"/>
    <w:rsid w:val="00DF4F4A"/>
    <w:rsid w:val="00DF6138"/>
    <w:rsid w:val="00E0159E"/>
    <w:rsid w:val="00E01A24"/>
    <w:rsid w:val="00E02B7B"/>
    <w:rsid w:val="00E064F1"/>
    <w:rsid w:val="00E13E1F"/>
    <w:rsid w:val="00E202D4"/>
    <w:rsid w:val="00E27DE7"/>
    <w:rsid w:val="00E3079F"/>
    <w:rsid w:val="00E372A8"/>
    <w:rsid w:val="00E40281"/>
    <w:rsid w:val="00E404DE"/>
    <w:rsid w:val="00E42D73"/>
    <w:rsid w:val="00E468B7"/>
    <w:rsid w:val="00E50804"/>
    <w:rsid w:val="00E5102E"/>
    <w:rsid w:val="00E51EB8"/>
    <w:rsid w:val="00E5526E"/>
    <w:rsid w:val="00E5750C"/>
    <w:rsid w:val="00E64E1B"/>
    <w:rsid w:val="00E71A48"/>
    <w:rsid w:val="00E73DAC"/>
    <w:rsid w:val="00E77366"/>
    <w:rsid w:val="00E90724"/>
    <w:rsid w:val="00E919A3"/>
    <w:rsid w:val="00E97948"/>
    <w:rsid w:val="00EA0F30"/>
    <w:rsid w:val="00EA554E"/>
    <w:rsid w:val="00EA75ED"/>
    <w:rsid w:val="00EB0204"/>
    <w:rsid w:val="00EC5120"/>
    <w:rsid w:val="00EC5FA7"/>
    <w:rsid w:val="00ED039F"/>
    <w:rsid w:val="00ED3573"/>
    <w:rsid w:val="00EF22F0"/>
    <w:rsid w:val="00F0154B"/>
    <w:rsid w:val="00F03A6B"/>
    <w:rsid w:val="00F34A2C"/>
    <w:rsid w:val="00F41435"/>
    <w:rsid w:val="00F43AC9"/>
    <w:rsid w:val="00F44AE3"/>
    <w:rsid w:val="00F451FA"/>
    <w:rsid w:val="00F5180C"/>
    <w:rsid w:val="00F54AE6"/>
    <w:rsid w:val="00F66757"/>
    <w:rsid w:val="00F6704D"/>
    <w:rsid w:val="00F725DE"/>
    <w:rsid w:val="00F72EB2"/>
    <w:rsid w:val="00F731E7"/>
    <w:rsid w:val="00F90523"/>
    <w:rsid w:val="00F918DA"/>
    <w:rsid w:val="00F96687"/>
    <w:rsid w:val="00F97B71"/>
    <w:rsid w:val="00FA10D6"/>
    <w:rsid w:val="00FA1F62"/>
    <w:rsid w:val="00FA2739"/>
    <w:rsid w:val="00FA3CFE"/>
    <w:rsid w:val="00FA571B"/>
    <w:rsid w:val="00FB139E"/>
    <w:rsid w:val="00FC17F5"/>
    <w:rsid w:val="00FC27E5"/>
    <w:rsid w:val="00FC30A0"/>
    <w:rsid w:val="00FD56F9"/>
    <w:rsid w:val="00FE19F1"/>
    <w:rsid w:val="00FE19F9"/>
    <w:rsid w:val="00FF1603"/>
    <w:rsid w:val="00FF19C4"/>
    <w:rsid w:val="00FF3729"/>
    <w:rsid w:val="00FF4B1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6531"/>
  <w15:chartTrackingRefBased/>
  <w15:docId w15:val="{DEF35C0B-08FB-4569-96F0-592747825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2E1C"/>
    <w:pPr>
      <w:keepNext/>
      <w:keepLines/>
      <w:numPr>
        <w:numId w:val="6"/>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2E1C"/>
    <w:pPr>
      <w:keepNext/>
      <w:keepLines/>
      <w:numPr>
        <w:ilvl w:val="1"/>
        <w:numId w:val="6"/>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E2E1C"/>
    <w:pPr>
      <w:keepNext/>
      <w:keepLines/>
      <w:numPr>
        <w:ilvl w:val="2"/>
        <w:numId w:val="6"/>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E2E1C"/>
    <w:pPr>
      <w:keepNext/>
      <w:keepLines/>
      <w:numPr>
        <w:ilvl w:val="3"/>
        <w:numId w:val="6"/>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E2E1C"/>
    <w:pPr>
      <w:keepNext/>
      <w:keepLines/>
      <w:numPr>
        <w:ilvl w:val="4"/>
        <w:numId w:val="6"/>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E2E1C"/>
    <w:pPr>
      <w:keepNext/>
      <w:keepLines/>
      <w:numPr>
        <w:ilvl w:val="5"/>
        <w:numId w:val="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E2E1C"/>
    <w:pPr>
      <w:keepNext/>
      <w:keepLines/>
      <w:numPr>
        <w:ilvl w:val="6"/>
        <w:numId w:val="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E2E1C"/>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E2E1C"/>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BE2E1C"/>
    <w:pPr>
      <w:numPr>
        <w:numId w:val="1"/>
      </w:numPr>
      <w:tabs>
        <w:tab w:val="left" w:pos="621"/>
      </w:tabs>
      <w:jc w:val="both"/>
    </w:pPr>
    <w:rPr>
      <w:rFonts w:eastAsiaTheme="minorEastAsia"/>
      <w:sz w:val="21"/>
    </w:rPr>
  </w:style>
  <w:style w:type="paragraph" w:styleId="FootnoteText">
    <w:name w:val="footnote text"/>
    <w:basedOn w:val="Normal"/>
    <w:link w:val="FootnoteTextChar"/>
    <w:uiPriority w:val="99"/>
    <w:semiHidden/>
    <w:unhideWhenUsed/>
    <w:rsid w:val="00BE2E1C"/>
    <w:rPr>
      <w:rFonts w:eastAsiaTheme="minorEastAsia"/>
      <w:sz w:val="20"/>
      <w:szCs w:val="20"/>
    </w:rPr>
  </w:style>
  <w:style w:type="character" w:customStyle="1" w:styleId="FootnoteTextChar">
    <w:name w:val="Footnote Text Char"/>
    <w:basedOn w:val="DefaultParagraphFont"/>
    <w:link w:val="FootnoteText"/>
    <w:uiPriority w:val="99"/>
    <w:semiHidden/>
    <w:rsid w:val="00BE2E1C"/>
    <w:rPr>
      <w:rFonts w:eastAsiaTheme="minorEastAsia"/>
      <w:sz w:val="20"/>
      <w:szCs w:val="20"/>
    </w:rPr>
  </w:style>
  <w:style w:type="character" w:styleId="FootnoteReference">
    <w:name w:val="footnote reference"/>
    <w:basedOn w:val="DefaultParagraphFont"/>
    <w:uiPriority w:val="99"/>
    <w:semiHidden/>
    <w:unhideWhenUsed/>
    <w:rsid w:val="00BE2E1C"/>
    <w:rPr>
      <w:vertAlign w:val="superscript"/>
    </w:rPr>
  </w:style>
  <w:style w:type="paragraph" w:styleId="ListParagraph">
    <w:name w:val="List Paragraph"/>
    <w:basedOn w:val="Normal"/>
    <w:uiPriority w:val="34"/>
    <w:qFormat/>
    <w:rsid w:val="00BE2E1C"/>
    <w:pPr>
      <w:ind w:left="720"/>
      <w:contextualSpacing/>
    </w:pPr>
    <w:rPr>
      <w:rFonts w:eastAsiaTheme="minorEastAsia"/>
    </w:rPr>
  </w:style>
  <w:style w:type="paragraph" w:styleId="Header">
    <w:name w:val="header"/>
    <w:basedOn w:val="Normal"/>
    <w:link w:val="HeaderChar"/>
    <w:uiPriority w:val="99"/>
    <w:rsid w:val="00BE2E1C"/>
    <w:pPr>
      <w:tabs>
        <w:tab w:val="center" w:pos="4320"/>
        <w:tab w:val="right" w:pos="8640"/>
      </w:tabs>
    </w:pPr>
    <w:rPr>
      <w:rFonts w:eastAsiaTheme="minorEastAsia"/>
      <w:lang w:val="x-none"/>
    </w:rPr>
  </w:style>
  <w:style w:type="character" w:customStyle="1" w:styleId="HeaderChar">
    <w:name w:val="Header Char"/>
    <w:basedOn w:val="DefaultParagraphFont"/>
    <w:link w:val="Header"/>
    <w:uiPriority w:val="99"/>
    <w:rsid w:val="00BE2E1C"/>
    <w:rPr>
      <w:rFonts w:eastAsiaTheme="minorEastAsia"/>
      <w:lang w:val="x-none"/>
    </w:rPr>
  </w:style>
  <w:style w:type="character" w:customStyle="1" w:styleId="Heading1Char">
    <w:name w:val="Heading 1 Char"/>
    <w:basedOn w:val="DefaultParagraphFont"/>
    <w:link w:val="Heading1"/>
    <w:uiPriority w:val="9"/>
    <w:rsid w:val="00BE2E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E2E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BE2E1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E2E1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E2E1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E2E1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E2E1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E2E1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E2E1C"/>
    <w:rPr>
      <w:rFonts w:asciiTheme="majorHAnsi" w:eastAsiaTheme="majorEastAsia" w:hAnsiTheme="majorHAnsi" w:cstheme="majorBidi"/>
      <w:i/>
      <w:iCs/>
      <w:color w:val="272727" w:themeColor="text1" w:themeTint="D8"/>
      <w:sz w:val="21"/>
      <w:szCs w:val="21"/>
    </w:rPr>
  </w:style>
  <w:style w:type="numbering" w:customStyle="1" w:styleId="Style1">
    <w:name w:val="Style1"/>
    <w:uiPriority w:val="99"/>
    <w:rsid w:val="00BE2E1C"/>
    <w:pPr>
      <w:numPr>
        <w:numId w:val="7"/>
      </w:numPr>
    </w:pPr>
  </w:style>
  <w:style w:type="numbering" w:customStyle="1" w:styleId="Style2">
    <w:name w:val="Style2"/>
    <w:uiPriority w:val="99"/>
    <w:rsid w:val="00BE2E1C"/>
    <w:pPr>
      <w:numPr>
        <w:numId w:val="10"/>
      </w:numPr>
    </w:pPr>
  </w:style>
  <w:style w:type="numbering" w:customStyle="1" w:styleId="Style3">
    <w:name w:val="Style3"/>
    <w:uiPriority w:val="99"/>
    <w:rsid w:val="00BE2E1C"/>
    <w:pPr>
      <w:numPr>
        <w:numId w:val="14"/>
      </w:numPr>
    </w:pPr>
  </w:style>
  <w:style w:type="table" w:styleId="TableGrid">
    <w:name w:val="Table Grid"/>
    <w:basedOn w:val="TableNormal"/>
    <w:rsid w:val="004B50C3"/>
    <w:pPr>
      <w:spacing w:after="0" w:line="240" w:lineRule="auto"/>
    </w:pPr>
    <w:rPr>
      <w:rFonts w:ascii="Times New Roman" w:eastAsia="Times New Roman" w:hAnsi="Times New Roman" w:cs="Times New Roman"/>
      <w:sz w:val="20"/>
      <w:szCs w:val="20"/>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2A20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071"/>
  </w:style>
  <w:style w:type="character" w:styleId="CommentReference">
    <w:name w:val="annotation reference"/>
    <w:basedOn w:val="DefaultParagraphFont"/>
    <w:uiPriority w:val="99"/>
    <w:semiHidden/>
    <w:unhideWhenUsed/>
    <w:rsid w:val="00237CBB"/>
    <w:rPr>
      <w:sz w:val="16"/>
      <w:szCs w:val="16"/>
    </w:rPr>
  </w:style>
  <w:style w:type="paragraph" w:styleId="CommentText">
    <w:name w:val="annotation text"/>
    <w:basedOn w:val="Normal"/>
    <w:link w:val="CommentTextChar"/>
    <w:uiPriority w:val="99"/>
    <w:semiHidden/>
    <w:unhideWhenUsed/>
    <w:rsid w:val="00237CBB"/>
    <w:pPr>
      <w:spacing w:line="240" w:lineRule="auto"/>
    </w:pPr>
    <w:rPr>
      <w:sz w:val="20"/>
      <w:szCs w:val="20"/>
    </w:rPr>
  </w:style>
  <w:style w:type="character" w:customStyle="1" w:styleId="CommentTextChar">
    <w:name w:val="Comment Text Char"/>
    <w:basedOn w:val="DefaultParagraphFont"/>
    <w:link w:val="CommentText"/>
    <w:uiPriority w:val="99"/>
    <w:semiHidden/>
    <w:rsid w:val="00237CBB"/>
    <w:rPr>
      <w:sz w:val="20"/>
      <w:szCs w:val="20"/>
    </w:rPr>
  </w:style>
  <w:style w:type="paragraph" w:styleId="CommentSubject">
    <w:name w:val="annotation subject"/>
    <w:basedOn w:val="CommentText"/>
    <w:next w:val="CommentText"/>
    <w:link w:val="CommentSubjectChar"/>
    <w:uiPriority w:val="99"/>
    <w:semiHidden/>
    <w:unhideWhenUsed/>
    <w:rsid w:val="00237CBB"/>
    <w:rPr>
      <w:b/>
      <w:bCs/>
    </w:rPr>
  </w:style>
  <w:style w:type="character" w:customStyle="1" w:styleId="CommentSubjectChar">
    <w:name w:val="Comment Subject Char"/>
    <w:basedOn w:val="CommentTextChar"/>
    <w:link w:val="CommentSubject"/>
    <w:uiPriority w:val="99"/>
    <w:semiHidden/>
    <w:rsid w:val="00237CBB"/>
    <w:rPr>
      <w:b/>
      <w:bCs/>
      <w:sz w:val="20"/>
      <w:szCs w:val="20"/>
    </w:rPr>
  </w:style>
  <w:style w:type="paragraph" w:styleId="BalloonText">
    <w:name w:val="Balloon Text"/>
    <w:basedOn w:val="Normal"/>
    <w:link w:val="BalloonTextChar"/>
    <w:uiPriority w:val="99"/>
    <w:semiHidden/>
    <w:unhideWhenUsed/>
    <w:rsid w:val="00237C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7CBB"/>
    <w:rPr>
      <w:rFonts w:ascii="Segoe UI" w:hAnsi="Segoe UI" w:cs="Segoe UI"/>
      <w:sz w:val="18"/>
      <w:szCs w:val="18"/>
    </w:rPr>
  </w:style>
  <w:style w:type="character" w:styleId="Hyperlink">
    <w:name w:val="Hyperlink"/>
    <w:basedOn w:val="DefaultParagraphFont"/>
    <w:uiPriority w:val="99"/>
    <w:unhideWhenUsed/>
    <w:rsid w:val="00257017"/>
    <w:rPr>
      <w:color w:val="0563C1" w:themeColor="hyperlink"/>
      <w:u w:val="single"/>
    </w:rPr>
  </w:style>
  <w:style w:type="character" w:styleId="UnresolvedMention">
    <w:name w:val="Unresolved Mention"/>
    <w:basedOn w:val="DefaultParagraphFont"/>
    <w:uiPriority w:val="99"/>
    <w:semiHidden/>
    <w:unhideWhenUsed/>
    <w:rsid w:val="00257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77581">
      <w:bodyDiv w:val="1"/>
      <w:marLeft w:val="0"/>
      <w:marRight w:val="0"/>
      <w:marTop w:val="0"/>
      <w:marBottom w:val="0"/>
      <w:divBdr>
        <w:top w:val="none" w:sz="0" w:space="0" w:color="auto"/>
        <w:left w:val="none" w:sz="0" w:space="0" w:color="auto"/>
        <w:bottom w:val="none" w:sz="0" w:space="0" w:color="auto"/>
        <w:right w:val="none" w:sz="0" w:space="0" w:color="auto"/>
      </w:divBdr>
    </w:div>
    <w:div w:id="153956484">
      <w:bodyDiv w:val="1"/>
      <w:marLeft w:val="0"/>
      <w:marRight w:val="0"/>
      <w:marTop w:val="0"/>
      <w:marBottom w:val="0"/>
      <w:divBdr>
        <w:top w:val="none" w:sz="0" w:space="0" w:color="auto"/>
        <w:left w:val="none" w:sz="0" w:space="0" w:color="auto"/>
        <w:bottom w:val="none" w:sz="0" w:space="0" w:color="auto"/>
        <w:right w:val="none" w:sz="0" w:space="0" w:color="auto"/>
      </w:divBdr>
    </w:div>
    <w:div w:id="258755050">
      <w:bodyDiv w:val="1"/>
      <w:marLeft w:val="0"/>
      <w:marRight w:val="0"/>
      <w:marTop w:val="0"/>
      <w:marBottom w:val="0"/>
      <w:divBdr>
        <w:top w:val="none" w:sz="0" w:space="0" w:color="auto"/>
        <w:left w:val="none" w:sz="0" w:space="0" w:color="auto"/>
        <w:bottom w:val="none" w:sz="0" w:space="0" w:color="auto"/>
        <w:right w:val="none" w:sz="0" w:space="0" w:color="auto"/>
      </w:divBdr>
    </w:div>
    <w:div w:id="483935545">
      <w:bodyDiv w:val="1"/>
      <w:marLeft w:val="0"/>
      <w:marRight w:val="0"/>
      <w:marTop w:val="0"/>
      <w:marBottom w:val="0"/>
      <w:divBdr>
        <w:top w:val="none" w:sz="0" w:space="0" w:color="auto"/>
        <w:left w:val="none" w:sz="0" w:space="0" w:color="auto"/>
        <w:bottom w:val="none" w:sz="0" w:space="0" w:color="auto"/>
        <w:right w:val="none" w:sz="0" w:space="0" w:color="auto"/>
      </w:divBdr>
    </w:div>
    <w:div w:id="746073367">
      <w:bodyDiv w:val="1"/>
      <w:marLeft w:val="0"/>
      <w:marRight w:val="0"/>
      <w:marTop w:val="0"/>
      <w:marBottom w:val="0"/>
      <w:divBdr>
        <w:top w:val="none" w:sz="0" w:space="0" w:color="auto"/>
        <w:left w:val="none" w:sz="0" w:space="0" w:color="auto"/>
        <w:bottom w:val="none" w:sz="0" w:space="0" w:color="auto"/>
        <w:right w:val="none" w:sz="0" w:space="0" w:color="auto"/>
      </w:divBdr>
    </w:div>
    <w:div w:id="829760264">
      <w:bodyDiv w:val="1"/>
      <w:marLeft w:val="0"/>
      <w:marRight w:val="0"/>
      <w:marTop w:val="0"/>
      <w:marBottom w:val="0"/>
      <w:divBdr>
        <w:top w:val="none" w:sz="0" w:space="0" w:color="auto"/>
        <w:left w:val="none" w:sz="0" w:space="0" w:color="auto"/>
        <w:bottom w:val="none" w:sz="0" w:space="0" w:color="auto"/>
        <w:right w:val="none" w:sz="0" w:space="0" w:color="auto"/>
      </w:divBdr>
    </w:div>
    <w:div w:id="867134501">
      <w:bodyDiv w:val="1"/>
      <w:marLeft w:val="0"/>
      <w:marRight w:val="0"/>
      <w:marTop w:val="0"/>
      <w:marBottom w:val="0"/>
      <w:divBdr>
        <w:top w:val="none" w:sz="0" w:space="0" w:color="auto"/>
        <w:left w:val="none" w:sz="0" w:space="0" w:color="auto"/>
        <w:bottom w:val="none" w:sz="0" w:space="0" w:color="auto"/>
        <w:right w:val="none" w:sz="0" w:space="0" w:color="auto"/>
      </w:divBdr>
    </w:div>
    <w:div w:id="959610013">
      <w:bodyDiv w:val="1"/>
      <w:marLeft w:val="0"/>
      <w:marRight w:val="0"/>
      <w:marTop w:val="0"/>
      <w:marBottom w:val="0"/>
      <w:divBdr>
        <w:top w:val="none" w:sz="0" w:space="0" w:color="auto"/>
        <w:left w:val="none" w:sz="0" w:space="0" w:color="auto"/>
        <w:bottom w:val="none" w:sz="0" w:space="0" w:color="auto"/>
        <w:right w:val="none" w:sz="0" w:space="0" w:color="auto"/>
      </w:divBdr>
    </w:div>
    <w:div w:id="1331985029">
      <w:bodyDiv w:val="1"/>
      <w:marLeft w:val="0"/>
      <w:marRight w:val="0"/>
      <w:marTop w:val="0"/>
      <w:marBottom w:val="0"/>
      <w:divBdr>
        <w:top w:val="none" w:sz="0" w:space="0" w:color="auto"/>
        <w:left w:val="none" w:sz="0" w:space="0" w:color="auto"/>
        <w:bottom w:val="none" w:sz="0" w:space="0" w:color="auto"/>
        <w:right w:val="none" w:sz="0" w:space="0" w:color="auto"/>
      </w:divBdr>
    </w:div>
    <w:div w:id="1559246093">
      <w:bodyDiv w:val="1"/>
      <w:marLeft w:val="0"/>
      <w:marRight w:val="0"/>
      <w:marTop w:val="0"/>
      <w:marBottom w:val="0"/>
      <w:divBdr>
        <w:top w:val="none" w:sz="0" w:space="0" w:color="auto"/>
        <w:left w:val="none" w:sz="0" w:space="0" w:color="auto"/>
        <w:bottom w:val="none" w:sz="0" w:space="0" w:color="auto"/>
        <w:right w:val="none" w:sz="0" w:space="0" w:color="auto"/>
      </w:divBdr>
    </w:div>
    <w:div w:id="1655524601">
      <w:bodyDiv w:val="1"/>
      <w:marLeft w:val="0"/>
      <w:marRight w:val="0"/>
      <w:marTop w:val="0"/>
      <w:marBottom w:val="0"/>
      <w:divBdr>
        <w:top w:val="none" w:sz="0" w:space="0" w:color="auto"/>
        <w:left w:val="none" w:sz="0" w:space="0" w:color="auto"/>
        <w:bottom w:val="none" w:sz="0" w:space="0" w:color="auto"/>
        <w:right w:val="none" w:sz="0" w:space="0" w:color="auto"/>
      </w:divBdr>
    </w:div>
    <w:div w:id="1771047085">
      <w:bodyDiv w:val="1"/>
      <w:marLeft w:val="0"/>
      <w:marRight w:val="0"/>
      <w:marTop w:val="0"/>
      <w:marBottom w:val="0"/>
      <w:divBdr>
        <w:top w:val="none" w:sz="0" w:space="0" w:color="auto"/>
        <w:left w:val="none" w:sz="0" w:space="0" w:color="auto"/>
        <w:bottom w:val="none" w:sz="0" w:space="0" w:color="auto"/>
        <w:right w:val="none" w:sz="0" w:space="0" w:color="auto"/>
      </w:divBdr>
    </w:div>
    <w:div w:id="1934165271">
      <w:bodyDiv w:val="1"/>
      <w:marLeft w:val="0"/>
      <w:marRight w:val="0"/>
      <w:marTop w:val="0"/>
      <w:marBottom w:val="0"/>
      <w:divBdr>
        <w:top w:val="none" w:sz="0" w:space="0" w:color="auto"/>
        <w:left w:val="none" w:sz="0" w:space="0" w:color="auto"/>
        <w:bottom w:val="none" w:sz="0" w:space="0" w:color="auto"/>
        <w:right w:val="none" w:sz="0" w:space="0" w:color="auto"/>
      </w:divBdr>
    </w:div>
    <w:div w:id="194395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CE59B-2076-44BD-B952-6EE4135E3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10</Pages>
  <Words>3232</Words>
  <Characters>18428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Medina, Guilleanne J.</dc:creator>
  <cp:keywords/>
  <dc:description/>
  <cp:lastModifiedBy>Apolinario, Airalyne M.</cp:lastModifiedBy>
  <cp:revision>143</cp:revision>
  <cp:lastPrinted>2022-07-04T00:31:00Z</cp:lastPrinted>
  <dcterms:created xsi:type="dcterms:W3CDTF">2022-06-29T04:53:00Z</dcterms:created>
  <dcterms:modified xsi:type="dcterms:W3CDTF">2025-07-24T06:36:00Z</dcterms:modified>
</cp:coreProperties>
</file>